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Pr>
          <w:rFonts w:ascii="Arial Narrow" w:eastAsia="Times New Roman" w:hAnsi="Arial Narrow" w:cs="Arial"/>
          <w:color w:val="000000"/>
          <w:sz w:val="24"/>
          <w:szCs w:val="24"/>
          <w:lang w:eastAsia="es-AR"/>
        </w:rPr>
        <w:t xml:space="preserve">Estimados </w:t>
      </w:r>
      <w:r w:rsidRPr="007257E1">
        <w:rPr>
          <w:rFonts w:ascii="Arial Narrow" w:eastAsia="Times New Roman" w:hAnsi="Arial Narrow" w:cs="Arial"/>
          <w:color w:val="000000"/>
          <w:sz w:val="24"/>
          <w:szCs w:val="24"/>
          <w:lang w:eastAsia="es-AR"/>
        </w:rPr>
        <w:t>nos ponemos en contacto con ustedes a fin de enviar a reglamentación, los formularios vigentes y cronograma para las presentaciones por el Decreto 670/14 modificado por el decreto </w:t>
      </w:r>
      <w:r w:rsidRPr="007257E1">
        <w:rPr>
          <w:rFonts w:ascii="Arial Narrow" w:eastAsia="Times New Roman" w:hAnsi="Arial Narrow" w:cs="Arial"/>
          <w:color w:val="000000"/>
          <w:sz w:val="24"/>
          <w:szCs w:val="24"/>
          <w:lang w:val="es-ES" w:eastAsia="es-AR"/>
        </w:rPr>
        <w:t>589/2018  y </w:t>
      </w:r>
      <w:r w:rsidRPr="007257E1">
        <w:rPr>
          <w:rFonts w:ascii="Arial Narrow" w:eastAsia="Times New Roman" w:hAnsi="Arial Narrow" w:cs="Arial"/>
          <w:color w:val="000000"/>
          <w:sz w:val="24"/>
          <w:szCs w:val="24"/>
          <w:lang w:eastAsia="es-AR"/>
        </w:rPr>
        <w:t>227/2019 y Ley 6216.</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Asimismo aprovechamos la oportunidad para solicitarles que, con la presentación de las DD JJ, nos proporcionen la </w:t>
      </w:r>
      <w:r w:rsidRPr="007257E1">
        <w:rPr>
          <w:rFonts w:ascii="Arial Narrow" w:eastAsia="Times New Roman" w:hAnsi="Arial Narrow" w:cs="Arial"/>
          <w:b/>
          <w:bCs/>
          <w:color w:val="000000"/>
          <w:sz w:val="24"/>
          <w:szCs w:val="24"/>
          <w:u w:val="single"/>
          <w:lang w:val="es-ES" w:eastAsia="es-AR"/>
        </w:rPr>
        <w:t>información actualizada de las direcciones de mail y teléfonos</w:t>
      </w:r>
      <w:r w:rsidRPr="007257E1">
        <w:rPr>
          <w:rFonts w:ascii="Arial Narrow" w:eastAsia="Times New Roman" w:hAnsi="Arial Narrow" w:cs="Arial"/>
          <w:color w:val="000000"/>
          <w:sz w:val="24"/>
          <w:szCs w:val="24"/>
          <w:lang w:val="es-ES" w:eastAsia="es-AR"/>
        </w:rPr>
        <w:t> para poder realizar las comunicaciones correspondientes de la cosecha vigente, como también  las notificaciones de adjudicación, en los casos que corresponda, del beneficio del Decreto 670/14 modificado por el decreto 589/2018 y 227/2019.</w:t>
      </w:r>
    </w:p>
    <w:p w:rsidR="007257E1" w:rsidRPr="007257E1" w:rsidRDefault="007257E1" w:rsidP="007257E1">
      <w:pPr>
        <w:shd w:val="clear" w:color="auto" w:fill="FFFFFF"/>
        <w:spacing w:line="240" w:lineRule="auto"/>
        <w:ind w:left="720"/>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1)</w:t>
      </w:r>
      <w:r w:rsidRPr="007257E1">
        <w:rPr>
          <w:rFonts w:ascii="Arial Narrow" w:eastAsia="Times New Roman" w:hAnsi="Arial Narrow" w:cs="Arial"/>
          <w:color w:val="000000"/>
          <w:sz w:val="24"/>
          <w:szCs w:val="24"/>
          <w:u w:val="single"/>
          <w:lang w:val="es-ES" w:eastAsia="es-AR"/>
        </w:rPr>
        <w:t> </w:t>
      </w:r>
      <w:r w:rsidRPr="007257E1">
        <w:rPr>
          <w:rFonts w:ascii="Arial Narrow" w:eastAsia="Times New Roman" w:hAnsi="Arial Narrow" w:cs="Arial"/>
          <w:b/>
          <w:bCs/>
          <w:color w:val="000000"/>
          <w:sz w:val="24"/>
          <w:szCs w:val="24"/>
          <w:u w:val="single"/>
          <w:lang w:val="es-ES" w:eastAsia="es-AR"/>
        </w:rPr>
        <w:t>Decreto 670/14 modificado por decretos 589/2018</w:t>
      </w:r>
      <w:r w:rsidRPr="007257E1">
        <w:rPr>
          <w:rFonts w:ascii="Arial Narrow" w:eastAsia="Times New Roman" w:hAnsi="Arial Narrow" w:cs="Arial"/>
          <w:color w:val="000000"/>
          <w:sz w:val="24"/>
          <w:szCs w:val="24"/>
          <w:u w:val="single"/>
          <w:lang w:val="es-ES" w:eastAsia="es-AR"/>
        </w:rPr>
        <w:t> </w:t>
      </w:r>
      <w:r w:rsidRPr="007257E1">
        <w:rPr>
          <w:rFonts w:ascii="Arial Narrow" w:eastAsia="Times New Roman" w:hAnsi="Arial Narrow" w:cs="Arial"/>
          <w:b/>
          <w:bCs/>
          <w:color w:val="000000"/>
          <w:sz w:val="24"/>
          <w:szCs w:val="24"/>
          <w:u w:val="single"/>
          <w:lang w:val="es-ES" w:eastAsia="es-AR"/>
        </w:rPr>
        <w:t>227/2019-Cupo Legal:</w:t>
      </w:r>
    </w:p>
    <w:p w:rsidR="007257E1" w:rsidRPr="007257E1" w:rsidRDefault="007257E1" w:rsidP="007257E1">
      <w:pPr>
        <w:shd w:val="clear" w:color="auto" w:fill="FFFFFF"/>
        <w:spacing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La fecha tope de presentación de las DD.JJ. de Solicitud de Asignación del Cupo Legal de Mosto, vence el día </w:t>
      </w:r>
      <w:r w:rsidRPr="007257E1">
        <w:rPr>
          <w:rFonts w:ascii="Arial Narrow" w:eastAsia="Times New Roman" w:hAnsi="Arial Narrow" w:cs="Arial"/>
          <w:b/>
          <w:bCs/>
          <w:color w:val="000000"/>
          <w:sz w:val="24"/>
          <w:szCs w:val="24"/>
          <w:lang w:val="es-ES" w:eastAsia="es-AR"/>
        </w:rPr>
        <w:t>15 de Mayo.</w:t>
      </w:r>
    </w:p>
    <w:p w:rsidR="007257E1" w:rsidRPr="007257E1" w:rsidRDefault="007257E1" w:rsidP="007257E1">
      <w:pPr>
        <w:shd w:val="clear" w:color="auto" w:fill="FFFFFF"/>
        <w:spacing w:line="240" w:lineRule="auto"/>
        <w:ind w:left="644"/>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r w:rsidRPr="007257E1">
        <w:rPr>
          <w:rFonts w:ascii="Arial Narrow" w:eastAsia="Times New Roman" w:hAnsi="Arial Narrow" w:cs="Arial"/>
          <w:b/>
          <w:bCs/>
          <w:color w:val="000000"/>
          <w:sz w:val="24"/>
          <w:szCs w:val="24"/>
          <w:u w:val="single"/>
          <w:lang w:val="es-ES" w:eastAsia="es-AR"/>
        </w:rPr>
        <w:t>Establecimientos Aportantes:</w:t>
      </w:r>
    </w:p>
    <w:p w:rsidR="007257E1" w:rsidRPr="007257E1" w:rsidRDefault="007257E1" w:rsidP="007257E1">
      <w:pPr>
        <w:shd w:val="clear" w:color="auto" w:fill="FFFFFF"/>
        <w:spacing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Los establecimientos comprendidos en el art. 1º del Decreto 670/14 modificado por Decreto 589/2018 y 227/2019, aquellos que han destinado a la elaboración de jugo de uva </w:t>
      </w:r>
      <w:r w:rsidRPr="007257E1">
        <w:rPr>
          <w:rFonts w:ascii="Arial Narrow" w:eastAsia="Times New Roman" w:hAnsi="Arial Narrow" w:cs="Arial"/>
          <w:b/>
          <w:bCs/>
          <w:color w:val="000000"/>
          <w:sz w:val="24"/>
          <w:szCs w:val="24"/>
          <w:u w:val="single"/>
          <w:lang w:val="es-ES" w:eastAsia="es-AR"/>
        </w:rPr>
        <w:t>concentrado y/o no concentrado</w:t>
      </w:r>
      <w:r w:rsidRPr="007257E1">
        <w:rPr>
          <w:rFonts w:ascii="Arial Narrow" w:eastAsia="Times New Roman" w:hAnsi="Arial Narrow" w:cs="Arial"/>
          <w:color w:val="000000"/>
          <w:sz w:val="24"/>
          <w:szCs w:val="24"/>
          <w:lang w:val="es-ES" w:eastAsia="es-AR"/>
        </w:rPr>
        <w:t>,  en su elaboración </w:t>
      </w:r>
      <w:r w:rsidRPr="007257E1">
        <w:rPr>
          <w:rFonts w:ascii="Arial Narrow" w:eastAsia="Times New Roman" w:hAnsi="Arial Narrow" w:cs="Arial"/>
          <w:b/>
          <w:bCs/>
          <w:color w:val="000000"/>
          <w:sz w:val="24"/>
          <w:szCs w:val="24"/>
          <w:u w:val="single"/>
          <w:lang w:val="es-ES" w:eastAsia="es-AR"/>
        </w:rPr>
        <w:t>más del cuarenta por ciento (40%)</w:t>
      </w:r>
      <w:r w:rsidRPr="007257E1">
        <w:rPr>
          <w:rFonts w:ascii="Arial Narrow" w:eastAsia="Times New Roman" w:hAnsi="Arial Narrow" w:cs="Arial"/>
          <w:color w:val="000000"/>
          <w:sz w:val="24"/>
          <w:szCs w:val="24"/>
          <w:lang w:val="es-ES" w:eastAsia="es-AR"/>
        </w:rPr>
        <w:t> de la materia prima ingresada, deben ser individualizados, a cuyo efecto se deberá solicitar informe a la Cámara Argentina de Fabricantes y Exportadores de Mosto,  y al Instituto Nacional de Vitivinicultura y deberán presentar la DD.JJ. de elaboración, </w:t>
      </w:r>
      <w:r w:rsidRPr="007257E1">
        <w:rPr>
          <w:rFonts w:ascii="Arial Narrow" w:eastAsia="Times New Roman" w:hAnsi="Arial Narrow" w:cs="Arial"/>
          <w:b/>
          <w:bCs/>
          <w:color w:val="000000"/>
          <w:sz w:val="24"/>
          <w:szCs w:val="24"/>
          <w:u w:val="single"/>
          <w:lang w:val="es-ES" w:eastAsia="es-AR"/>
        </w:rPr>
        <w:t>con anticipación, el día 15 de Mayo</w:t>
      </w:r>
      <w:r w:rsidRPr="007257E1">
        <w:rPr>
          <w:rFonts w:ascii="Arial Narrow" w:eastAsia="Times New Roman" w:hAnsi="Arial Narrow" w:cs="Arial"/>
          <w:color w:val="000000"/>
          <w:sz w:val="24"/>
          <w:szCs w:val="24"/>
          <w:lang w:val="es-ES" w:eastAsia="es-AR"/>
        </w:rPr>
        <w:t> ante la Dirección de Fiscalización y Control.</w:t>
      </w:r>
    </w:p>
    <w:p w:rsidR="007257E1" w:rsidRPr="007257E1" w:rsidRDefault="007257E1" w:rsidP="007257E1">
      <w:pPr>
        <w:shd w:val="clear" w:color="auto" w:fill="FFFFFF"/>
        <w:spacing w:line="240" w:lineRule="auto"/>
        <w:ind w:left="644"/>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r w:rsidRPr="007257E1">
        <w:rPr>
          <w:rFonts w:ascii="Arial Narrow" w:eastAsia="Times New Roman" w:hAnsi="Arial Narrow" w:cs="Arial"/>
          <w:b/>
          <w:bCs/>
          <w:color w:val="000000"/>
          <w:sz w:val="24"/>
          <w:szCs w:val="24"/>
          <w:u w:val="single"/>
          <w:lang w:val="es-ES" w:eastAsia="es-AR"/>
        </w:rPr>
        <w:t>Establecimientos Solicitantes: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Pueden presentar solicitud de decreto de cupo legal ante el </w:t>
      </w:r>
      <w:r w:rsidRPr="007257E1">
        <w:rPr>
          <w:rFonts w:ascii="Arial Narrow" w:eastAsia="Times New Roman" w:hAnsi="Arial Narrow" w:cs="Arial"/>
          <w:color w:val="000000"/>
          <w:sz w:val="24"/>
          <w:szCs w:val="24"/>
          <w:u w:val="single"/>
          <w:lang w:val="es-ES" w:eastAsia="es-AR"/>
        </w:rPr>
        <w:t>Fondo Vitivinícola Mendoza por mail o a través de nuestra oficina virtual</w:t>
      </w:r>
      <w:r w:rsidRPr="007257E1">
        <w:rPr>
          <w:rFonts w:ascii="Arial Narrow" w:eastAsia="Times New Roman" w:hAnsi="Arial Narrow" w:cs="Arial"/>
          <w:color w:val="000000"/>
          <w:sz w:val="24"/>
          <w:szCs w:val="24"/>
          <w:lang w:val="es-ES" w:eastAsia="es-AR"/>
        </w:rPr>
        <w:t>, aquellos establecimientos que:</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roofErr w:type="spellStart"/>
      <w:r w:rsidRPr="007257E1">
        <w:rPr>
          <w:rFonts w:ascii="Arial Narrow" w:eastAsia="Times New Roman" w:hAnsi="Arial Narrow" w:cs="Arial"/>
          <w:b/>
          <w:bCs/>
          <w:color w:val="000000"/>
          <w:sz w:val="24"/>
          <w:szCs w:val="24"/>
          <w:lang w:val="es-ES" w:eastAsia="es-AR"/>
        </w:rPr>
        <w:t>Inc</w:t>
      </w:r>
      <w:proofErr w:type="spellEnd"/>
      <w:r w:rsidRPr="007257E1">
        <w:rPr>
          <w:rFonts w:ascii="Arial Narrow" w:eastAsia="Times New Roman" w:hAnsi="Arial Narrow" w:cs="Arial"/>
          <w:b/>
          <w:bCs/>
          <w:color w:val="000000"/>
          <w:sz w:val="24"/>
          <w:szCs w:val="24"/>
          <w:lang w:val="es-ES" w:eastAsia="es-AR"/>
        </w:rPr>
        <w:t xml:space="preserve"> 1)</w:t>
      </w:r>
      <w:r w:rsidRPr="007257E1">
        <w:rPr>
          <w:rFonts w:ascii="Arial Narrow" w:eastAsia="Times New Roman" w:hAnsi="Arial Narrow" w:cs="Arial"/>
          <w:color w:val="000000"/>
          <w:sz w:val="24"/>
          <w:szCs w:val="24"/>
          <w:lang w:val="es-ES" w:eastAsia="es-AR"/>
        </w:rPr>
        <w:t xml:space="preserve"> Que de acuerdo con lo previsto en el Inciso 1. </w:t>
      </w:r>
      <w:proofErr w:type="gramStart"/>
      <w:r w:rsidRPr="007257E1">
        <w:rPr>
          <w:rFonts w:ascii="Arial Narrow" w:eastAsia="Times New Roman" w:hAnsi="Arial Narrow" w:cs="Arial"/>
          <w:color w:val="000000"/>
          <w:sz w:val="24"/>
          <w:szCs w:val="24"/>
          <w:lang w:val="es-ES" w:eastAsia="es-AR"/>
        </w:rPr>
        <w:t>art</w:t>
      </w:r>
      <w:proofErr w:type="gramEnd"/>
      <w:r w:rsidRPr="007257E1">
        <w:rPr>
          <w:rFonts w:ascii="Arial Narrow" w:eastAsia="Times New Roman" w:hAnsi="Arial Narrow" w:cs="Arial"/>
          <w:color w:val="000000"/>
          <w:sz w:val="24"/>
          <w:szCs w:val="24"/>
          <w:lang w:val="es-ES" w:eastAsia="es-AR"/>
        </w:rPr>
        <w:t>. 2º Decreto 670/14 modificado por decreto 589/2018 y 227/2019:</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-no se hayan elaborado variedades “cereza”, “criolla”, “moscatel”, “Aconcagua” o “patricia”;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-de lo elaborado en el establecimiento durante el año anterior,  se haya fraccionado más del 50 % de dicho volumen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-la cantidad de litros de mosto solicitado no resulta mayor al porcentaje de la diversificación sobre el total elaborado en el 2023.</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roofErr w:type="spellStart"/>
      <w:r w:rsidRPr="007257E1">
        <w:rPr>
          <w:rFonts w:ascii="Arial Narrow" w:eastAsia="Times New Roman" w:hAnsi="Arial Narrow" w:cs="Arial"/>
          <w:b/>
          <w:bCs/>
          <w:color w:val="000000"/>
          <w:sz w:val="24"/>
          <w:szCs w:val="24"/>
          <w:lang w:val="es-ES" w:eastAsia="es-AR"/>
        </w:rPr>
        <w:t>Inc</w:t>
      </w:r>
      <w:proofErr w:type="spellEnd"/>
      <w:r w:rsidRPr="007257E1">
        <w:rPr>
          <w:rFonts w:ascii="Arial Narrow" w:eastAsia="Times New Roman" w:hAnsi="Arial Narrow" w:cs="Arial"/>
          <w:b/>
          <w:bCs/>
          <w:color w:val="000000"/>
          <w:sz w:val="24"/>
          <w:szCs w:val="24"/>
          <w:lang w:val="es-ES" w:eastAsia="es-AR"/>
        </w:rPr>
        <w:t xml:space="preserve"> 2)</w:t>
      </w:r>
      <w:r w:rsidRPr="007257E1">
        <w:rPr>
          <w:rFonts w:ascii="Arial Narrow" w:eastAsia="Times New Roman" w:hAnsi="Arial Narrow" w:cs="Arial"/>
          <w:color w:val="000000"/>
          <w:sz w:val="24"/>
          <w:szCs w:val="24"/>
          <w:lang w:val="es-ES" w:eastAsia="es-AR"/>
        </w:rPr>
        <w:t xml:space="preserve"> Que de acuerdo con lo  previsto en el inciso 2. </w:t>
      </w:r>
      <w:proofErr w:type="gramStart"/>
      <w:r w:rsidRPr="007257E1">
        <w:rPr>
          <w:rFonts w:ascii="Arial Narrow" w:eastAsia="Times New Roman" w:hAnsi="Arial Narrow" w:cs="Arial"/>
          <w:color w:val="000000"/>
          <w:sz w:val="24"/>
          <w:szCs w:val="24"/>
          <w:lang w:val="es-ES" w:eastAsia="es-AR"/>
        </w:rPr>
        <w:t>art</w:t>
      </w:r>
      <w:proofErr w:type="gramEnd"/>
      <w:r w:rsidRPr="007257E1">
        <w:rPr>
          <w:rFonts w:ascii="Arial Narrow" w:eastAsia="Times New Roman" w:hAnsi="Arial Narrow" w:cs="Arial"/>
          <w:color w:val="000000"/>
          <w:sz w:val="24"/>
          <w:szCs w:val="24"/>
          <w:lang w:val="es-ES" w:eastAsia="es-AR"/>
        </w:rPr>
        <w:t>. 2º Decreto 670/14 modificado por el decreto 589/2018 y 227/2019:</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-El  volumen fraccionado efectivamente exportado durante el año 2022 es  superior al diez por ciento (10%) del volumen de la elaboración del año 2023.</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En todos los supuestos los beneficios a otorgar a cada uno de los establecimientos beneficiarios no podrán superar el diez por ciento (10%) del total de los volúmenes disponibles.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ind w:left="720"/>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lastRenderedPageBreak/>
        <w:t>2)  Declaración Jurada de Elaboración:</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Vence el 31 de Mayo y las rectificativas vencen el 15 de junio.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Las mismas se presentan de forma virtual a través del siguiente link: </w:t>
      </w:r>
      <w:hyperlink r:id="rId5" w:tgtFrame="_blank" w:history="1">
        <w:r w:rsidRPr="007257E1">
          <w:rPr>
            <w:rFonts w:ascii="Arial" w:eastAsia="Times New Roman" w:hAnsi="Arial" w:cs="Arial"/>
            <w:color w:val="1155CC"/>
            <w:sz w:val="24"/>
            <w:szCs w:val="24"/>
            <w:u w:val="single"/>
            <w:lang w:eastAsia="es-AR"/>
          </w:rPr>
          <w:t>tickets.mendoza.gov.ar/</w:t>
        </w:r>
        <w:proofErr w:type="spellStart"/>
        <w:r w:rsidRPr="007257E1">
          <w:rPr>
            <w:rFonts w:ascii="Arial" w:eastAsia="Times New Roman" w:hAnsi="Arial" w:cs="Arial"/>
            <w:color w:val="1155CC"/>
            <w:sz w:val="24"/>
            <w:szCs w:val="24"/>
            <w:u w:val="single"/>
            <w:lang w:eastAsia="es-AR"/>
          </w:rPr>
          <w:t>ticketsprd</w:t>
        </w:r>
        <w:proofErr w:type="spellEnd"/>
        <w:r w:rsidRPr="007257E1">
          <w:rPr>
            <w:rFonts w:ascii="Arial" w:eastAsia="Times New Roman" w:hAnsi="Arial" w:cs="Arial"/>
            <w:color w:val="1155CC"/>
            <w:sz w:val="24"/>
            <w:szCs w:val="24"/>
            <w:u w:val="single"/>
            <w:lang w:eastAsia="es-AR"/>
          </w:rPr>
          <w:t>/</w:t>
        </w:r>
        <w:proofErr w:type="spellStart"/>
        <w:r w:rsidRPr="007257E1">
          <w:rPr>
            <w:rFonts w:ascii="Arial" w:eastAsia="Times New Roman" w:hAnsi="Arial" w:cs="Arial"/>
            <w:color w:val="1155CC"/>
            <w:sz w:val="24"/>
            <w:szCs w:val="24"/>
            <w:u w:val="single"/>
            <w:lang w:eastAsia="es-AR"/>
          </w:rPr>
          <w:t>servlet</w:t>
        </w:r>
        <w:proofErr w:type="spellEnd"/>
        <w:r w:rsidRPr="007257E1">
          <w:rPr>
            <w:rFonts w:ascii="Arial" w:eastAsia="Times New Roman" w:hAnsi="Arial" w:cs="Arial"/>
            <w:color w:val="1155CC"/>
            <w:sz w:val="24"/>
            <w:szCs w:val="24"/>
            <w:u w:val="single"/>
            <w:lang w:eastAsia="es-AR"/>
          </w:rPr>
          <w:t>/</w:t>
        </w:r>
        <w:proofErr w:type="spellStart"/>
        <w:r w:rsidRPr="007257E1">
          <w:rPr>
            <w:rFonts w:ascii="Arial" w:eastAsia="Times New Roman" w:hAnsi="Arial" w:cs="Arial"/>
            <w:color w:val="1155CC"/>
            <w:sz w:val="24"/>
            <w:szCs w:val="24"/>
            <w:u w:val="single"/>
            <w:lang w:eastAsia="es-AR"/>
          </w:rPr>
          <w:t>login</w:t>
        </w:r>
        <w:proofErr w:type="spellEnd"/>
      </w:hyperlink>
      <w:r>
        <w:rPr>
          <w:rFonts w:ascii="Arial" w:eastAsia="Times New Roman" w:hAnsi="Arial" w:cs="Arial"/>
          <w:color w:val="222222"/>
          <w:sz w:val="24"/>
          <w:szCs w:val="24"/>
          <w:lang w:eastAsia="es-AR"/>
        </w:rPr>
        <w:t xml:space="preserve"> </w:t>
      </w:r>
      <w:bookmarkStart w:id="0" w:name="_GoBack"/>
      <w:bookmarkEnd w:id="0"/>
      <w:r w:rsidRPr="007257E1">
        <w:rPr>
          <w:rFonts w:ascii="Arial Narrow" w:eastAsia="Times New Roman" w:hAnsi="Arial Narrow" w:cs="Arial"/>
          <w:color w:val="000000"/>
          <w:sz w:val="24"/>
          <w:szCs w:val="24"/>
          <w:lang w:val="es-ES" w:eastAsia="es-AR"/>
        </w:rPr>
        <w:t>ante la </w:t>
      </w:r>
      <w:r w:rsidRPr="007257E1">
        <w:rPr>
          <w:rFonts w:ascii="Arial Narrow" w:eastAsia="Times New Roman" w:hAnsi="Arial Narrow" w:cs="Arial"/>
          <w:color w:val="000000"/>
          <w:sz w:val="24"/>
          <w:szCs w:val="24"/>
          <w:u w:val="single"/>
          <w:lang w:val="es-ES" w:eastAsia="es-AR"/>
        </w:rPr>
        <w:t>Dirección de Fiscalización y Control</w:t>
      </w:r>
      <w:r w:rsidRPr="007257E1">
        <w:rPr>
          <w:rFonts w:ascii="Arial Narrow" w:eastAsia="Times New Roman" w:hAnsi="Arial Narrow" w:cs="Arial"/>
          <w:color w:val="000000"/>
          <w:sz w:val="24"/>
          <w:szCs w:val="24"/>
          <w:lang w:val="es-ES" w:eastAsia="es-AR"/>
        </w:rPr>
        <w:t xml:space="preserve"> ubicada en calle </w:t>
      </w:r>
      <w:proofErr w:type="spellStart"/>
      <w:r w:rsidRPr="007257E1">
        <w:rPr>
          <w:rFonts w:ascii="Arial Narrow" w:eastAsia="Times New Roman" w:hAnsi="Arial Narrow" w:cs="Arial"/>
          <w:color w:val="000000"/>
          <w:sz w:val="24"/>
          <w:szCs w:val="24"/>
          <w:lang w:val="es-ES" w:eastAsia="es-AR"/>
        </w:rPr>
        <w:t>Boulogne</w:t>
      </w:r>
      <w:proofErr w:type="spellEnd"/>
      <w:r w:rsidRPr="007257E1">
        <w:rPr>
          <w:rFonts w:ascii="Arial Narrow" w:eastAsia="Times New Roman" w:hAnsi="Arial Narrow" w:cs="Arial"/>
          <w:color w:val="000000"/>
          <w:sz w:val="24"/>
          <w:szCs w:val="24"/>
          <w:lang w:val="es-ES" w:eastAsia="es-AR"/>
        </w:rPr>
        <w:t xml:space="preserve"> Sur </w:t>
      </w:r>
      <w:proofErr w:type="spellStart"/>
      <w:r w:rsidRPr="007257E1">
        <w:rPr>
          <w:rFonts w:ascii="Arial Narrow" w:eastAsia="Times New Roman" w:hAnsi="Arial Narrow" w:cs="Arial"/>
          <w:color w:val="000000"/>
          <w:sz w:val="24"/>
          <w:szCs w:val="24"/>
          <w:lang w:val="es-ES" w:eastAsia="es-AR"/>
        </w:rPr>
        <w:t>Mer</w:t>
      </w:r>
      <w:proofErr w:type="spellEnd"/>
      <w:r w:rsidRPr="007257E1">
        <w:rPr>
          <w:rFonts w:ascii="Arial Narrow" w:eastAsia="Times New Roman" w:hAnsi="Arial Narrow" w:cs="Arial"/>
          <w:color w:val="000000"/>
          <w:sz w:val="24"/>
          <w:szCs w:val="24"/>
          <w:lang w:val="es-ES" w:eastAsia="es-AR"/>
        </w:rPr>
        <w:t xml:space="preserve"> 3050, Ciudad de Mendoza. Teléfono: 4413200.</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Documentación a presentar:</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1) DD.JJ. DE ELABORACIÓN (</w:t>
      </w:r>
      <w:proofErr w:type="spellStart"/>
      <w:r w:rsidRPr="007257E1">
        <w:rPr>
          <w:rFonts w:ascii="Arial Narrow" w:eastAsia="Times New Roman" w:hAnsi="Arial Narrow" w:cs="Arial"/>
          <w:color w:val="000000"/>
          <w:sz w:val="24"/>
          <w:szCs w:val="24"/>
          <w:lang w:val="es-ES" w:eastAsia="es-AR"/>
        </w:rPr>
        <w:t>Dec</w:t>
      </w:r>
      <w:proofErr w:type="spellEnd"/>
      <w:r w:rsidRPr="007257E1">
        <w:rPr>
          <w:rFonts w:ascii="Arial Narrow" w:eastAsia="Times New Roman" w:hAnsi="Arial Narrow" w:cs="Arial"/>
          <w:color w:val="000000"/>
          <w:sz w:val="24"/>
          <w:szCs w:val="24"/>
          <w:lang w:val="es-ES" w:eastAsia="es-AR"/>
        </w:rPr>
        <w:t xml:space="preserve">. N°589/18- </w:t>
      </w:r>
      <w:proofErr w:type="spellStart"/>
      <w:r w:rsidRPr="007257E1">
        <w:rPr>
          <w:rFonts w:ascii="Arial Narrow" w:eastAsia="Times New Roman" w:hAnsi="Arial Narrow" w:cs="Arial"/>
          <w:color w:val="000000"/>
          <w:sz w:val="24"/>
          <w:szCs w:val="24"/>
          <w:lang w:val="es-ES" w:eastAsia="es-AR"/>
        </w:rPr>
        <w:t>Dec</w:t>
      </w:r>
      <w:proofErr w:type="spellEnd"/>
      <w:r w:rsidRPr="007257E1">
        <w:rPr>
          <w:rFonts w:ascii="Arial Narrow" w:eastAsia="Times New Roman" w:hAnsi="Arial Narrow" w:cs="Arial"/>
          <w:color w:val="000000"/>
          <w:sz w:val="24"/>
          <w:szCs w:val="24"/>
          <w:lang w:val="es-ES" w:eastAsia="es-AR"/>
        </w:rPr>
        <w:t>. 227/19)</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FORMULARIO CEC 05 PRESENTADO ANTE EL I.N.V.</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3) CONSTANCIA DE INSCRIPCIÓN ANTE LA AFIP DEL ESTABLECIMIENTO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4) CERTIFICADOS DE LA DIRECCIÓN DE CONTINGENCIAS CLIMÁTICAS, POR DAÑOS DE GRANIZO O HELADA SI CORRESPONDIERA.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i/>
          <w:iCs/>
          <w:color w:val="000000"/>
          <w:sz w:val="24"/>
          <w:szCs w:val="24"/>
          <w:u w:val="single"/>
          <w:lang w:val="es-ES" w:eastAsia="es-AR"/>
        </w:rPr>
        <w:t xml:space="preserve">Documentación a presentar por Daños por </w:t>
      </w:r>
      <w:proofErr w:type="spellStart"/>
      <w:r w:rsidRPr="007257E1">
        <w:rPr>
          <w:rFonts w:ascii="Arial Narrow" w:eastAsia="Times New Roman" w:hAnsi="Arial Narrow" w:cs="Arial"/>
          <w:b/>
          <w:bCs/>
          <w:i/>
          <w:iCs/>
          <w:color w:val="000000"/>
          <w:sz w:val="24"/>
          <w:szCs w:val="24"/>
          <w:u w:val="single"/>
          <w:lang w:val="es-ES" w:eastAsia="es-AR"/>
        </w:rPr>
        <w:t>Peronóspora</w:t>
      </w:r>
      <w:proofErr w:type="spellEnd"/>
      <w:r w:rsidRPr="007257E1">
        <w:rPr>
          <w:rFonts w:ascii="Arial Narrow" w:eastAsia="Times New Roman" w:hAnsi="Arial Narrow" w:cs="Arial"/>
          <w:b/>
          <w:bCs/>
          <w:i/>
          <w:iCs/>
          <w:color w:val="000000"/>
          <w:sz w:val="24"/>
          <w:szCs w:val="24"/>
          <w:u w:val="single"/>
          <w:lang w:val="es-ES" w:eastAsia="es-AR"/>
        </w:rPr>
        <w:t xml:space="preserve"> o Botritis: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Conjuntamente con la DDJJ de elaboración </w:t>
      </w:r>
      <w:r w:rsidRPr="007257E1">
        <w:rPr>
          <w:rFonts w:ascii="Arial Narrow" w:eastAsia="Times New Roman" w:hAnsi="Arial Narrow" w:cs="Arial"/>
          <w:b/>
          <w:bCs/>
          <w:color w:val="000000"/>
          <w:sz w:val="24"/>
          <w:szCs w:val="24"/>
          <w:lang w:val="es-ES" w:eastAsia="es-AR"/>
        </w:rPr>
        <w:t>hasta el 31 de Mayo. Decreto 417/97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1- CERTIFICADOS DE PRODUCCIÓN DE LOS VIÑEDOS AFECTADOS, (otorgado por el I.N.V.) POR LOS ÚLTIMOS DIEZ AÑOS MÁS EL AÑO EN CURSO, ES DECIR POR 11 AÑOS.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EN CASO DE VIÑEDOS AFECTADOS DE TERCEROS: CERTIFICADOS CIU PARA RESPALDAR EL INGRESO DE UVA CON DAÑO.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ind w:left="720"/>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3)  Compensación Exportaciones: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La solicitud de Compensación por Exportaciones vence el día 15 de junio, y este trámite se realiza en el </w:t>
      </w:r>
      <w:r w:rsidRPr="007257E1">
        <w:rPr>
          <w:rFonts w:ascii="Arial Narrow" w:eastAsia="Times New Roman" w:hAnsi="Arial Narrow" w:cs="Arial"/>
          <w:color w:val="000000"/>
          <w:sz w:val="24"/>
          <w:szCs w:val="24"/>
          <w:u w:val="single"/>
          <w:lang w:val="es-ES" w:eastAsia="es-AR"/>
        </w:rPr>
        <w:t>Fondo Vitivinícola Mendoza por mail o a través de nuestra oficina virtual.</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Documentación a presentar:</w:t>
      </w:r>
      <w:r w:rsidRPr="007257E1">
        <w:rPr>
          <w:rFonts w:ascii="Arial Narrow" w:eastAsia="Times New Roman" w:hAnsi="Arial Narrow" w:cs="Arial"/>
          <w:color w:val="000000"/>
          <w:sz w:val="24"/>
          <w:szCs w:val="24"/>
          <w:lang w:val="es-ES" w:eastAsia="es-AR"/>
        </w:rPr>
        <w:t> </w:t>
      </w:r>
    </w:p>
    <w:tbl>
      <w:tblPr>
        <w:tblW w:w="9435" w:type="dxa"/>
        <w:tblCellSpacing w:w="0" w:type="dxa"/>
        <w:shd w:val="clear" w:color="auto" w:fill="FFFFFF"/>
        <w:tblCellMar>
          <w:left w:w="0" w:type="dxa"/>
          <w:right w:w="0" w:type="dxa"/>
        </w:tblCellMar>
        <w:tblLook w:val="04A0" w:firstRow="1" w:lastRow="0" w:firstColumn="1" w:lastColumn="0" w:noHBand="0" w:noVBand="1"/>
      </w:tblPr>
      <w:tblGrid>
        <w:gridCol w:w="9435"/>
      </w:tblGrid>
      <w:tr w:rsidR="007257E1" w:rsidRPr="007257E1" w:rsidTr="007257E1">
        <w:trPr>
          <w:trHeight w:val="420"/>
          <w:tblCellSpacing w:w="0" w:type="dxa"/>
        </w:trPr>
        <w:tc>
          <w:tcPr>
            <w:tcW w:w="9435" w:type="dxa"/>
            <w:shd w:val="clear" w:color="auto" w:fill="FFFFFF"/>
            <w:vAlign w:val="center"/>
            <w:hideMark/>
          </w:tcPr>
          <w:p w:rsidR="007257E1" w:rsidRPr="007257E1" w:rsidRDefault="007257E1" w:rsidP="007257E1">
            <w:pPr>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1) NOTA DE SOLICITUD PARA LA COMPENSACIÓN POR EXPORTACIONES</w:t>
            </w:r>
          </w:p>
        </w:tc>
      </w:tr>
      <w:tr w:rsidR="007257E1" w:rsidRPr="007257E1" w:rsidTr="007257E1">
        <w:trPr>
          <w:trHeight w:val="420"/>
          <w:tblCellSpacing w:w="0" w:type="dxa"/>
        </w:trPr>
        <w:tc>
          <w:tcPr>
            <w:tcW w:w="9435" w:type="dxa"/>
            <w:shd w:val="clear" w:color="auto" w:fill="FFFFFF"/>
            <w:vAlign w:val="center"/>
            <w:hideMark/>
          </w:tcPr>
          <w:p w:rsidR="007257E1" w:rsidRPr="007257E1" w:rsidRDefault="007257E1" w:rsidP="007257E1">
            <w:pPr>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2) COPIA DE LA DD.JJ. DE ELABORACIÓN (</w:t>
            </w:r>
            <w:proofErr w:type="spellStart"/>
            <w:r w:rsidRPr="007257E1">
              <w:rPr>
                <w:rFonts w:ascii="Arial Narrow" w:eastAsia="Times New Roman" w:hAnsi="Arial Narrow" w:cs="Times New Roman"/>
                <w:color w:val="000000"/>
                <w:sz w:val="24"/>
                <w:szCs w:val="24"/>
                <w:lang w:val="es-ES" w:eastAsia="es-AR"/>
              </w:rPr>
              <w:t>Dec</w:t>
            </w:r>
            <w:proofErr w:type="spellEnd"/>
            <w:r w:rsidRPr="007257E1">
              <w:rPr>
                <w:rFonts w:ascii="Arial Narrow" w:eastAsia="Times New Roman" w:hAnsi="Arial Narrow" w:cs="Times New Roman"/>
                <w:color w:val="000000"/>
                <w:sz w:val="24"/>
                <w:szCs w:val="24"/>
                <w:lang w:val="es-ES" w:eastAsia="es-AR"/>
              </w:rPr>
              <w:t xml:space="preserve">. N°589/18- </w:t>
            </w:r>
            <w:proofErr w:type="spellStart"/>
            <w:r w:rsidRPr="007257E1">
              <w:rPr>
                <w:rFonts w:ascii="Arial Narrow" w:eastAsia="Times New Roman" w:hAnsi="Arial Narrow" w:cs="Times New Roman"/>
                <w:color w:val="000000"/>
                <w:sz w:val="24"/>
                <w:szCs w:val="24"/>
                <w:lang w:val="es-ES" w:eastAsia="es-AR"/>
              </w:rPr>
              <w:t>Dec</w:t>
            </w:r>
            <w:proofErr w:type="spellEnd"/>
            <w:r w:rsidRPr="007257E1">
              <w:rPr>
                <w:rFonts w:ascii="Arial Narrow" w:eastAsia="Times New Roman" w:hAnsi="Arial Narrow" w:cs="Times New Roman"/>
                <w:color w:val="000000"/>
                <w:sz w:val="24"/>
                <w:szCs w:val="24"/>
                <w:lang w:val="es-ES" w:eastAsia="es-AR"/>
              </w:rPr>
              <w:t>. 227/19) PRESENTADA DE FORMA VIRTUAL ANTE LA DIREC. DE FISCALIZACIÓN Y CONTROL</w:t>
            </w:r>
          </w:p>
        </w:tc>
      </w:tr>
      <w:tr w:rsidR="007257E1" w:rsidRPr="007257E1" w:rsidTr="007257E1">
        <w:trPr>
          <w:trHeight w:val="420"/>
          <w:tblCellSpacing w:w="0" w:type="dxa"/>
        </w:trPr>
        <w:tc>
          <w:tcPr>
            <w:tcW w:w="0" w:type="auto"/>
            <w:shd w:val="clear" w:color="auto" w:fill="FFFFFF"/>
            <w:vAlign w:val="center"/>
            <w:hideMark/>
          </w:tcPr>
          <w:p w:rsidR="007257E1" w:rsidRPr="007257E1" w:rsidRDefault="007257E1" w:rsidP="007257E1">
            <w:pPr>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3) DD.JJ. DE EXPORTACIONES EN ORIGINAL, FIRMADA Y SELLADA POR EL RESPONSABLE DEL ESTABLECIMIENTO EN CASO DE CESIÓN O GRUPO ECONÓMICO.</w:t>
            </w:r>
          </w:p>
        </w:tc>
      </w:tr>
      <w:tr w:rsidR="007257E1" w:rsidRPr="007257E1" w:rsidTr="007257E1">
        <w:trPr>
          <w:trHeight w:val="420"/>
          <w:tblCellSpacing w:w="0" w:type="dxa"/>
        </w:trPr>
        <w:tc>
          <w:tcPr>
            <w:tcW w:w="0" w:type="auto"/>
            <w:shd w:val="clear" w:color="auto" w:fill="FFFFFF"/>
            <w:vAlign w:val="center"/>
            <w:hideMark/>
          </w:tcPr>
          <w:p w:rsidR="007257E1" w:rsidRPr="007257E1" w:rsidRDefault="007257E1" w:rsidP="007257E1">
            <w:pPr>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4) CERTIFICACIÓN DEL I.N.V. DE LOS VOLÚMENES EXPORTADOS CONSIGNADOS EN LA DD.JJ. PRESENTADA</w:t>
            </w:r>
          </w:p>
        </w:tc>
      </w:tr>
      <w:tr w:rsidR="007257E1" w:rsidRPr="007257E1" w:rsidTr="007257E1">
        <w:trPr>
          <w:trHeight w:val="220"/>
          <w:tblCellSpacing w:w="0" w:type="dxa"/>
        </w:trPr>
        <w:tc>
          <w:tcPr>
            <w:tcW w:w="0" w:type="auto"/>
            <w:shd w:val="clear" w:color="auto" w:fill="FFFFFF"/>
            <w:vAlign w:val="center"/>
            <w:hideMark/>
          </w:tcPr>
          <w:p w:rsidR="007257E1" w:rsidRPr="007257E1" w:rsidRDefault="007257E1" w:rsidP="007257E1">
            <w:pPr>
              <w:spacing w:after="0" w:line="220" w:lineRule="atLeast"/>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5) CERTIFICACIÓN DEL I.N.V DE LOS VOLÚMENES IMPORTADOS ENTRE EL PERIODO DEL 1/06/2022 AL 31/12/2022 CONSIGNADOS EN LA DD.JJ PRESENTADA</w:t>
            </w:r>
          </w:p>
        </w:tc>
      </w:tr>
    </w:tbl>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Equivalencia del Beneficio: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a-         Un (1) litro de vino fraccionado exportado  por un litro y medio (1,5)  de producción diversificada.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b-         Un (1) litro de vino a granel exportado por un litro (1) de  producción diversificada.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lang w:val="es-ES" w:eastAsia="es-AR"/>
        </w:rPr>
        <w:t xml:space="preserve">Que a los efectos de optimizar el régimen de la ley 6216 quedan excluidos del beneficio, total o parcialmente, aquellos establecimientos que resulten exentos de la contribución obligatoria en virtud de haber cumplido la pauta de elaboración diversificada de materia prima ingresada </w:t>
      </w:r>
      <w:r w:rsidRPr="007257E1">
        <w:rPr>
          <w:rFonts w:ascii="Arial Narrow" w:eastAsia="Times New Roman" w:hAnsi="Arial Narrow" w:cs="Arial"/>
          <w:b/>
          <w:bCs/>
          <w:color w:val="000000"/>
          <w:sz w:val="24"/>
          <w:szCs w:val="24"/>
          <w:lang w:val="es-ES" w:eastAsia="es-AR"/>
        </w:rPr>
        <w:lastRenderedPageBreak/>
        <w:t>(de viñedos propios o de terceros) en su propio establecimiento, o en su caso resultar beneficiarios de otros mecanismos compensatorios.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Para el caso de cesión de exportaciones la vinculación comercial permanente solo se podrá acreditar mediante convenios expresos, facturas, constancias de ingreso de uva (CIU) y/o permisos de traslado de vinos en el marco de la Ley 14.878, documentación de naturaleza  comercial o equivalente correspondiente a </w:t>
      </w:r>
      <w:r w:rsidRPr="007257E1">
        <w:rPr>
          <w:rFonts w:ascii="Arial Narrow" w:eastAsia="Times New Roman" w:hAnsi="Arial Narrow" w:cs="Arial"/>
          <w:b/>
          <w:bCs/>
          <w:color w:val="000000"/>
          <w:sz w:val="24"/>
          <w:szCs w:val="24"/>
          <w:lang w:val="es-ES" w:eastAsia="es-AR"/>
        </w:rPr>
        <w:t>por lo menos dos períodos de elaboración consecutivos</w:t>
      </w:r>
      <w:r w:rsidRPr="007257E1">
        <w:rPr>
          <w:rFonts w:ascii="Arial Narrow" w:eastAsia="Times New Roman" w:hAnsi="Arial Narrow" w:cs="Arial"/>
          <w:color w:val="000000"/>
          <w:sz w:val="24"/>
          <w:szCs w:val="24"/>
          <w:lang w:val="es-ES" w:eastAsia="es-AR"/>
        </w:rPr>
        <w:t>, o mediante documentación de la cual resultan las partes integrantes del acto cooperativo comprendido en la ley 20.337.</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ind w:left="720"/>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4)  Compensación Derivados Vínicos y/o Vinagre:</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Esta herramienta debe ser solicitada en el </w:t>
      </w:r>
      <w:r w:rsidRPr="007257E1">
        <w:rPr>
          <w:rFonts w:ascii="Arial Narrow" w:eastAsia="Times New Roman" w:hAnsi="Arial Narrow" w:cs="Arial"/>
          <w:color w:val="000000"/>
          <w:sz w:val="24"/>
          <w:szCs w:val="24"/>
          <w:u w:val="single"/>
          <w:lang w:val="es-ES" w:eastAsia="es-AR"/>
        </w:rPr>
        <w:t>Fondo Vitivinícola Mendoza por mail o a través de nuestra oficina virtual</w:t>
      </w:r>
      <w:r w:rsidRPr="007257E1">
        <w:rPr>
          <w:rFonts w:ascii="Arial Narrow" w:eastAsia="Times New Roman" w:hAnsi="Arial Narrow" w:cs="Arial"/>
          <w:color w:val="000000"/>
          <w:sz w:val="24"/>
          <w:szCs w:val="24"/>
          <w:lang w:val="es-ES" w:eastAsia="es-AR"/>
        </w:rPr>
        <w:t> y puede ser utilizada por aquellos establecimientos elaboradores que no hayan cumplimentado total o parcialmente la pauta diversificadora y que destinen volúmenes de vino a la producción de alcohol vínico y/o vinagre que resulten complementarios a las respectivas elaboraciones de mosto.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Equivalencia del Beneficio:</w:t>
      </w:r>
    </w:p>
    <w:p w:rsidR="007257E1" w:rsidRPr="007257E1" w:rsidRDefault="007257E1" w:rsidP="007257E1">
      <w:pPr>
        <w:shd w:val="clear" w:color="auto" w:fill="FFFFFF"/>
        <w:spacing w:after="0" w:line="240" w:lineRule="auto"/>
        <w:ind w:firstLine="708"/>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-Un litro de vino derivado a alcohol vínico y/o vinagre, por un litro de vino de producción diversificada.</w:t>
      </w:r>
    </w:p>
    <w:p w:rsidR="007257E1" w:rsidRPr="007257E1" w:rsidRDefault="007257E1" w:rsidP="007257E1">
      <w:pPr>
        <w:shd w:val="clear" w:color="auto" w:fill="FFFFFF"/>
        <w:spacing w:after="0" w:line="240" w:lineRule="auto"/>
        <w:ind w:firstLine="708"/>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u w:val="single"/>
          <w:lang w:val="es-ES" w:eastAsia="es-AR"/>
        </w:rPr>
        <w:t>Requisitos a acreditar:</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1.  Tener regularizado el pago de la contribución obligatoria de la ley 6216, y/o los planes de pago oportunamente suscriptos por períodos anteriores.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Presentar hasta el </w:t>
      </w:r>
      <w:r w:rsidRPr="007257E1">
        <w:rPr>
          <w:rFonts w:ascii="Arial Narrow" w:eastAsia="Times New Roman" w:hAnsi="Arial Narrow" w:cs="Arial"/>
          <w:b/>
          <w:bCs/>
          <w:color w:val="000000"/>
          <w:sz w:val="24"/>
          <w:szCs w:val="24"/>
          <w:lang w:val="es-ES" w:eastAsia="es-AR"/>
        </w:rPr>
        <w:t>14 de julio</w:t>
      </w:r>
      <w:r w:rsidRPr="007257E1">
        <w:rPr>
          <w:rFonts w:ascii="Arial Narrow" w:eastAsia="Times New Roman" w:hAnsi="Arial Narrow" w:cs="Arial"/>
          <w:color w:val="000000"/>
          <w:sz w:val="24"/>
          <w:szCs w:val="24"/>
          <w:lang w:val="es-ES" w:eastAsia="es-AR"/>
        </w:rPr>
        <w:t> la propuesta de auto-bloqueo por los volúmenes de vino aptos para el consumo que postula derivar a alcohol vínico y/o vinagre, debiendo individualizar las existencias físicas de los productos y acompañar la DDJJ de elaboración Decreto 589/2018 pertinente. El bloqueo de tales volúmenes lo será en garantía de cumplimiento del PLAN DE DESTILACIÓN que se proponga.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3.  A los efectos indicados precedentemente podrá proponer en su caso la sustitución de los productos en un PLAN DE DESTILACIÓN que deberá implementarse en el plazo de </w:t>
      </w:r>
      <w:r w:rsidRPr="007257E1">
        <w:rPr>
          <w:rFonts w:ascii="Arial Narrow" w:eastAsia="Times New Roman" w:hAnsi="Arial Narrow" w:cs="Arial"/>
          <w:b/>
          <w:bCs/>
          <w:color w:val="000000"/>
          <w:sz w:val="24"/>
          <w:szCs w:val="24"/>
          <w:lang w:val="es-ES" w:eastAsia="es-AR"/>
        </w:rPr>
        <w:t>90 días</w:t>
      </w: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4.  La aptitud para consumo de los productos que resulten derivados a alcohol vínico y/o vinagre, de acuerdo al art. 14 de la ley 14878, se regirá por la reglamentación específica, en particular  la Resolución INV C-143/94 y modificatorias.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ind w:left="720"/>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5) Diversificación vitícola por pasas y uva en fresco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Esta herramienta ha sido incorporada por el decreto 589/2018. Debe ser solicitada en el </w:t>
      </w:r>
      <w:r w:rsidRPr="007257E1">
        <w:rPr>
          <w:rFonts w:ascii="Arial Narrow" w:eastAsia="Times New Roman" w:hAnsi="Arial Narrow" w:cs="Arial"/>
          <w:color w:val="000000"/>
          <w:sz w:val="24"/>
          <w:szCs w:val="24"/>
          <w:u w:val="single"/>
          <w:lang w:val="es-ES" w:eastAsia="es-AR"/>
        </w:rPr>
        <w:t>Fondo Vitivinícola Mendoza por mail o a través de nuestra oficina virtual</w:t>
      </w:r>
      <w:r w:rsidRPr="007257E1">
        <w:rPr>
          <w:rFonts w:ascii="Arial Narrow" w:eastAsia="Times New Roman" w:hAnsi="Arial Narrow" w:cs="Arial"/>
          <w:color w:val="000000"/>
          <w:sz w:val="24"/>
          <w:szCs w:val="24"/>
          <w:lang w:val="es-ES" w:eastAsia="es-AR"/>
        </w:rPr>
        <w:t>.</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Equivalencia del Beneficio:</w:t>
      </w:r>
    </w:p>
    <w:p w:rsidR="007257E1" w:rsidRPr="007257E1" w:rsidRDefault="007257E1" w:rsidP="007257E1">
      <w:pPr>
        <w:shd w:val="clear" w:color="auto" w:fill="FFFFFF"/>
        <w:spacing w:after="0" w:line="240" w:lineRule="auto"/>
        <w:ind w:left="960"/>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Un (1) kg de uva en fresco será equivalente a un kg de uva diversificada.</w:t>
      </w:r>
    </w:p>
    <w:p w:rsidR="007257E1" w:rsidRPr="007257E1" w:rsidRDefault="007257E1" w:rsidP="007257E1">
      <w:pPr>
        <w:shd w:val="clear" w:color="auto" w:fill="FFFFFF"/>
        <w:spacing w:after="0" w:line="240" w:lineRule="auto"/>
        <w:ind w:left="960"/>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Un (1) kg de uva  destinada a pasas de uva, será equivalente hasta 5 kg de</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Producción diversificada.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u w:val="single"/>
          <w:lang w:val="es-ES" w:eastAsia="es-AR"/>
        </w:rPr>
        <w:t>Requisitos a acreditar:</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lastRenderedPageBreak/>
        <w:t xml:space="preserve">1. DDJJ de elaboración Decreto 589/2018 </w:t>
      </w:r>
      <w:proofErr w:type="spellStart"/>
      <w:r w:rsidRPr="007257E1">
        <w:rPr>
          <w:rFonts w:ascii="Arial Narrow" w:eastAsia="Times New Roman" w:hAnsi="Arial Narrow" w:cs="Arial"/>
          <w:color w:val="000000"/>
          <w:sz w:val="24"/>
          <w:szCs w:val="24"/>
          <w:lang w:val="es-ES" w:eastAsia="es-AR"/>
        </w:rPr>
        <w:t>Dec</w:t>
      </w:r>
      <w:proofErr w:type="spellEnd"/>
      <w:r w:rsidRPr="007257E1">
        <w:rPr>
          <w:rFonts w:ascii="Arial Narrow" w:eastAsia="Times New Roman" w:hAnsi="Arial Narrow" w:cs="Arial"/>
          <w:color w:val="000000"/>
          <w:sz w:val="24"/>
          <w:szCs w:val="24"/>
          <w:lang w:val="es-ES" w:eastAsia="es-AR"/>
        </w:rPr>
        <w:t>. 227/19;</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Certificación del INV de la cantidad  de uva destinada a pasas o uva en fresco indicando el Nº de viñedo inscripto en el INV del cual resulte originario tal materia prima;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3. Factura de comercialización de la uva en fresco y/o DDJJ o certificado de existencia de las pasas suscripto por Contador Público y/o Bolsa de Comercio del año en curso.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ind w:left="284"/>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6) Diversificación Vitícola por: elaboración de jugo de uva para consumo en fresco – producción de vinagre, uso de otras bebidas, alcohol vínico – vino de baja graduación</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Equivalencia:</w:t>
      </w:r>
    </w:p>
    <w:p w:rsidR="007257E1" w:rsidRPr="007257E1" w:rsidRDefault="007257E1" w:rsidP="007257E1">
      <w:pPr>
        <w:shd w:val="clear" w:color="auto" w:fill="FFFFFF"/>
        <w:spacing w:after="0" w:line="240" w:lineRule="auto"/>
        <w:ind w:left="960"/>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un litro de vino derivado a alcohol vínico y/o vinagre, por un litro de vino de producción diversificada.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La diversificación de producción vitícola por vinos de baja graduación será la de aquellos productos finales que, cumpliendo con las normas del régimen de vinos de la Ley 14.878 y su reglamentación, no tengan al momento de su  despacho un grado alcohólico menor a ocho (8) grados, lo que deberá ser certificados por el INV, hasta el 31 de diciembre de la respectiva cosecha.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u w:val="single"/>
          <w:lang w:val="es-ES" w:eastAsia="es-AR"/>
        </w:rPr>
        <w:t>Requisitos a acreditar: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1.  Tener regularizado el pago de la contribución obligatoria de la ley 6216, y/o los planes de pago oportunamente suscriptos por períodos anteriores.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Presentar hasta el </w:t>
      </w:r>
      <w:r w:rsidRPr="007257E1">
        <w:rPr>
          <w:rFonts w:ascii="Arial Narrow" w:eastAsia="Times New Roman" w:hAnsi="Arial Narrow" w:cs="Arial"/>
          <w:b/>
          <w:bCs/>
          <w:color w:val="000000"/>
          <w:sz w:val="24"/>
          <w:szCs w:val="24"/>
          <w:lang w:val="es-ES" w:eastAsia="es-AR"/>
        </w:rPr>
        <w:t>14 de julio</w:t>
      </w:r>
      <w:r w:rsidRPr="007257E1">
        <w:rPr>
          <w:rFonts w:ascii="Arial Narrow" w:eastAsia="Times New Roman" w:hAnsi="Arial Narrow" w:cs="Arial"/>
          <w:color w:val="000000"/>
          <w:sz w:val="24"/>
          <w:szCs w:val="24"/>
          <w:lang w:val="es-ES" w:eastAsia="es-AR"/>
        </w:rPr>
        <w:t xml:space="preserve"> la propuesta de auto-bloqueo por los volúmenes de vino aptos para el consumo que postula derivar a alcohol vínico y/o vinagre, debiendo individualizar las existencias físicas de los productos y acompañar la DDJJ de elaboración Decreto 589/2018  </w:t>
      </w:r>
      <w:proofErr w:type="spellStart"/>
      <w:r w:rsidRPr="007257E1">
        <w:rPr>
          <w:rFonts w:ascii="Arial Narrow" w:eastAsia="Times New Roman" w:hAnsi="Arial Narrow" w:cs="Arial"/>
          <w:color w:val="000000"/>
          <w:sz w:val="24"/>
          <w:szCs w:val="24"/>
          <w:lang w:val="es-ES" w:eastAsia="es-AR"/>
        </w:rPr>
        <w:t>Dec</w:t>
      </w:r>
      <w:proofErr w:type="spellEnd"/>
      <w:r w:rsidRPr="007257E1">
        <w:rPr>
          <w:rFonts w:ascii="Arial Narrow" w:eastAsia="Times New Roman" w:hAnsi="Arial Narrow" w:cs="Arial"/>
          <w:color w:val="000000"/>
          <w:sz w:val="24"/>
          <w:szCs w:val="24"/>
          <w:lang w:val="es-ES" w:eastAsia="es-AR"/>
        </w:rPr>
        <w:t>. 227/19 pertinente. El bloqueo de tales volúmenes lo será en garantía de cumplimiento del plan de cumplimiento que se proponga.</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3.   A los efectos indicados precedentemente podrá proponer en su caso la sustitución de los productos en un plan que deberá implementarse en el plazo de </w:t>
      </w:r>
      <w:r w:rsidRPr="007257E1">
        <w:rPr>
          <w:rFonts w:ascii="Arial Narrow" w:eastAsia="Times New Roman" w:hAnsi="Arial Narrow" w:cs="Arial"/>
          <w:b/>
          <w:bCs/>
          <w:color w:val="000000"/>
          <w:sz w:val="24"/>
          <w:szCs w:val="24"/>
          <w:lang w:val="es-ES" w:eastAsia="es-AR"/>
        </w:rPr>
        <w:t>90 días</w:t>
      </w: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4.  La aptitud para consumo de los productos que resulten derivados a alcohol vínico y/o vinagre, de acuerdo al art. 14 de la ley 14878, se regirá por la reglamentación específica, en particular  la Resolución INV C-143/94 y modificatorias.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b/>
          <w:bCs/>
          <w:color w:val="000000"/>
          <w:sz w:val="24"/>
          <w:szCs w:val="24"/>
          <w:u w:val="single"/>
          <w:lang w:val="es-ES" w:eastAsia="es-AR"/>
        </w:rPr>
        <w:t> 7) Reconversión de viñedos</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Sean de su titularidad o de sus terceros elaboradores (art. 4º del Decreto 589/2018) podrán solicitar el beneficio:</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Requisitos a acreditar:</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xml:space="preserve">1. DDJJ de elaboración Decreto 589/2018  </w:t>
      </w:r>
      <w:proofErr w:type="spellStart"/>
      <w:r w:rsidRPr="007257E1">
        <w:rPr>
          <w:rFonts w:ascii="Arial Narrow" w:eastAsia="Times New Roman" w:hAnsi="Arial Narrow" w:cs="Arial"/>
          <w:color w:val="000000"/>
          <w:sz w:val="24"/>
          <w:szCs w:val="24"/>
          <w:lang w:val="es-ES" w:eastAsia="es-AR"/>
        </w:rPr>
        <w:t>Dec</w:t>
      </w:r>
      <w:proofErr w:type="spellEnd"/>
      <w:r w:rsidRPr="007257E1">
        <w:rPr>
          <w:rFonts w:ascii="Arial Narrow" w:eastAsia="Times New Roman" w:hAnsi="Arial Narrow" w:cs="Arial"/>
          <w:color w:val="000000"/>
          <w:sz w:val="24"/>
          <w:szCs w:val="24"/>
          <w:lang w:val="es-ES" w:eastAsia="es-AR"/>
        </w:rPr>
        <w:t>. 227/19</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2. DDJJ indicando los viñedos inscriptos en el INV que hayan sido objeto de reconversión varietal y que sean de su titularidad. En el caso de que los viñedos reconvertidos sean de titularidad de terceros elaboradores, deberá acompañar la autorización expresa de tales terceros para solicitar el beneficio;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3. Certificación del INV de titularidad del viñedo reconvertido indicando las hectáreas reconvertidas y variedades implantadas o injertadas, fecha inicial de la reconversión, y producción de los últimos cinco (5) años.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lastRenderedPageBreak/>
        <w:t>Equivalencia:</w:t>
      </w:r>
    </w:p>
    <w:p w:rsidR="007257E1" w:rsidRPr="007257E1" w:rsidRDefault="007257E1" w:rsidP="007257E1">
      <w:pPr>
        <w:shd w:val="clear" w:color="auto" w:fill="FFFFFF"/>
        <w:spacing w:after="0" w:line="240" w:lineRule="auto"/>
        <w:ind w:left="960"/>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De hasta DIEZ MIL (10.000) litros de mosto sulfitado por hectárea reconvertida, en la medida en que la misma no sea superior al promedio de los últimos cinco (5) años, y hasta un plazo máximo de hasta tres (3) años desde la fecha inicial de la reconversión certificada por el INV.</w:t>
      </w:r>
    </w:p>
    <w:p w:rsidR="007257E1" w:rsidRPr="007257E1" w:rsidRDefault="007257E1" w:rsidP="007257E1">
      <w:pPr>
        <w:shd w:val="clear" w:color="auto" w:fill="FFFFFF"/>
        <w:spacing w:after="0" w:line="240" w:lineRule="auto"/>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b/>
          <w:bCs/>
          <w:color w:val="000000"/>
          <w:sz w:val="24"/>
          <w:szCs w:val="24"/>
          <w:u w:val="single"/>
          <w:lang w:val="es-ES" w:eastAsia="es-AR"/>
        </w:rPr>
        <w:t>8) Exportaciones futuras</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Es un mecanismo de incentivo para aquellos establecimientos vitivinícolas que inmovilicen vinos aptos para consumo y de libre comercialización según Ley de vinos 14.878, que sean destinados a  operaciones de exportaciones que se efectivicen hasta el 31 de marzo del año siguiente. En ningún supuesto podrán ser consideradas operaciones efectuadas por terceros establecimientos no vinculados entre sí de manera permanente, o que no integren un mismo grupo económico con el beneficiario.</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Requisitos a acreditar:</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eastAsia="es-AR"/>
        </w:rPr>
        <w:t>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a)  Tener regularizada la contribución obligatoria de la ley 6216, y/o los planes de pago oportunamente suscriptos por períodos anteriores.</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b) </w:t>
      </w:r>
      <w:r w:rsidRPr="007257E1">
        <w:rPr>
          <w:rFonts w:ascii="Arial Narrow" w:eastAsia="Times New Roman" w:hAnsi="Arial Narrow" w:cs="Times New Roman"/>
          <w:b/>
          <w:bCs/>
          <w:color w:val="000000"/>
          <w:sz w:val="24"/>
          <w:szCs w:val="24"/>
          <w:lang w:val="es-ES" w:eastAsia="es-AR"/>
        </w:rPr>
        <w:t>Presentar hasta el 15 de junio de cada año la propuesta de auto-bloqueo irrevocable por los volúmenes de vino apto para consumo y de libre comercialización</w:t>
      </w:r>
      <w:r w:rsidRPr="007257E1">
        <w:rPr>
          <w:rFonts w:ascii="Arial Narrow" w:eastAsia="Times New Roman" w:hAnsi="Arial Narrow" w:cs="Times New Roman"/>
          <w:color w:val="000000"/>
          <w:sz w:val="24"/>
          <w:szCs w:val="24"/>
          <w:lang w:val="es-ES" w:eastAsia="es-AR"/>
        </w:rPr>
        <w:t> según Ley de vinos 14.878, lo que se considera en garantía real de las operaciones de exportaciones que deberán realizarse hasta el 31 de marzo del año siguiente, autorizando expresamente la inmediata desnaturalización en el supuesto de no verificarse la efectiva exportación.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xml:space="preserve">c) La propuesta deberá realizarse mediante formulario y con carácter de DDJJ, siendo causal de rechazo el no cumplimiento de todos los requisitos formales a saber: copia de la DDJJ de elaboración  Decreto 589/2018  </w:t>
      </w:r>
      <w:proofErr w:type="spellStart"/>
      <w:r w:rsidRPr="007257E1">
        <w:rPr>
          <w:rFonts w:ascii="Arial Narrow" w:eastAsia="Times New Roman" w:hAnsi="Arial Narrow" w:cs="Times New Roman"/>
          <w:color w:val="000000"/>
          <w:sz w:val="24"/>
          <w:szCs w:val="24"/>
          <w:lang w:val="es-ES" w:eastAsia="es-AR"/>
        </w:rPr>
        <w:t>Dec</w:t>
      </w:r>
      <w:proofErr w:type="spellEnd"/>
      <w:r w:rsidRPr="007257E1">
        <w:rPr>
          <w:rFonts w:ascii="Arial Narrow" w:eastAsia="Times New Roman" w:hAnsi="Arial Narrow" w:cs="Times New Roman"/>
          <w:color w:val="000000"/>
          <w:sz w:val="24"/>
          <w:szCs w:val="24"/>
          <w:lang w:val="es-ES" w:eastAsia="es-AR"/>
        </w:rPr>
        <w:t>. 227/19, copia del ANEXO CEC 05 del INV, acreditación de la personería, estatuto social, designación de autoridades vigentes o poder con suficiente representación</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d) Los volúmenes autobloqueados podrán ser objeto de sustitución afectando otros volúmenes equivalentes de vino, que también deberán resultar ser aptos para consumo y de libre comercialización según Ley de vinos 14.878,  previa autorización del FVM y notificación al INV a tales efectos;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e) La aptitud para consumo y libre comercialización es la establecida en el art. 14 de la ley 14878 y se regirá por la reglamentación específica, en particular  la Resolución INV C-143/94 y modificatorias;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f) Una vez realizada la exportación de los volúmenes respectivos, lo que deberá acreditarse con el correspondiente cumplido de embarque y guía de exportación certificada por el INV, el Consejo de Administración del FVM otorgará el correspondiente crédito fiscal compensatorio, dejando sin efecto la boleta de deuda emitida. Tales volúmenes y certificaciones respectivas no podrán ser computados para otros beneficios del mismo año y/o elaboraciones futuras.  </w:t>
      </w:r>
    </w:p>
    <w:p w:rsidR="007257E1" w:rsidRPr="007257E1" w:rsidRDefault="007257E1" w:rsidP="007257E1">
      <w:p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g)  </w:t>
      </w:r>
      <w:r w:rsidRPr="007257E1">
        <w:rPr>
          <w:rFonts w:ascii="Arial Narrow" w:eastAsia="Times New Roman" w:hAnsi="Arial Narrow" w:cs="Times New Roman"/>
          <w:color w:val="000000"/>
          <w:sz w:val="24"/>
          <w:szCs w:val="24"/>
          <w:u w:val="single"/>
          <w:lang w:val="es-ES" w:eastAsia="es-AR"/>
        </w:rPr>
        <w:t>Si al 31 de marzo del año siguiente no se hubieren realizado</w:t>
      </w:r>
      <w:r w:rsidRPr="007257E1">
        <w:rPr>
          <w:rFonts w:ascii="Arial Narrow" w:eastAsia="Times New Roman" w:hAnsi="Arial Narrow" w:cs="Times New Roman"/>
          <w:color w:val="000000"/>
          <w:sz w:val="24"/>
          <w:szCs w:val="24"/>
          <w:lang w:val="es-ES" w:eastAsia="es-AR"/>
        </w:rPr>
        <w:t xml:space="preserve"> las operaciones de exportaciones comprometidas en la propuesta de </w:t>
      </w:r>
      <w:proofErr w:type="spellStart"/>
      <w:r w:rsidRPr="007257E1">
        <w:rPr>
          <w:rFonts w:ascii="Arial Narrow" w:eastAsia="Times New Roman" w:hAnsi="Arial Narrow" w:cs="Times New Roman"/>
          <w:color w:val="000000"/>
          <w:sz w:val="24"/>
          <w:szCs w:val="24"/>
          <w:lang w:val="es-ES" w:eastAsia="es-AR"/>
        </w:rPr>
        <w:t>autobloqueo</w:t>
      </w:r>
      <w:proofErr w:type="spellEnd"/>
      <w:r w:rsidRPr="007257E1">
        <w:rPr>
          <w:rFonts w:ascii="Arial Narrow" w:eastAsia="Times New Roman" w:hAnsi="Arial Narrow" w:cs="Times New Roman"/>
          <w:color w:val="000000"/>
          <w:sz w:val="24"/>
          <w:szCs w:val="24"/>
          <w:lang w:val="es-ES" w:eastAsia="es-AR"/>
        </w:rPr>
        <w:t>, el FVM dispondrá sin más a hacer efectiva la autorización expresa para desnaturalizar los volúmenes a través del INV, quien procederá a tales efectos mediante la técnica enológica pertinente.</w:t>
      </w:r>
    </w:p>
    <w:p w:rsidR="007257E1" w:rsidRPr="007257E1" w:rsidRDefault="007257E1" w:rsidP="007257E1">
      <w:pPr>
        <w:shd w:val="clear" w:color="auto" w:fill="FFFFFF"/>
        <w:spacing w:after="0" w:line="240" w:lineRule="auto"/>
        <w:rPr>
          <w:rFonts w:ascii="Arial" w:eastAsia="Times New Roman" w:hAnsi="Arial" w:cs="Arial"/>
          <w:color w:val="222222"/>
          <w:sz w:val="24"/>
          <w:szCs w:val="24"/>
          <w:lang w:eastAsia="es-AR"/>
        </w:rPr>
      </w:pPr>
    </w:p>
    <w:p w:rsidR="007257E1" w:rsidRPr="007257E1" w:rsidRDefault="007257E1" w:rsidP="007257E1">
      <w:pPr>
        <w:shd w:val="clear" w:color="auto" w:fill="FFFFFF"/>
        <w:spacing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lastRenderedPageBreak/>
        <w:t xml:space="preserve">Por otra parte, cumplimos en informar que se ha dispuesto que los establecimientos Vitivinícolas ubicados en los territorios de las Provincias de San Juan y Mendoza </w:t>
      </w:r>
      <w:proofErr w:type="gramStart"/>
      <w:r w:rsidRPr="007257E1">
        <w:rPr>
          <w:rFonts w:ascii="Arial Narrow" w:eastAsia="Times New Roman" w:hAnsi="Arial Narrow" w:cs="Times New Roman"/>
          <w:color w:val="000000"/>
          <w:sz w:val="24"/>
          <w:szCs w:val="24"/>
          <w:lang w:val="es-ES" w:eastAsia="es-AR"/>
        </w:rPr>
        <w:t>deberán</w:t>
      </w:r>
      <w:proofErr w:type="gramEnd"/>
      <w:r w:rsidRPr="007257E1">
        <w:rPr>
          <w:rFonts w:ascii="Arial Narrow" w:eastAsia="Times New Roman" w:hAnsi="Arial Narrow" w:cs="Times New Roman"/>
          <w:color w:val="000000"/>
          <w:sz w:val="24"/>
          <w:szCs w:val="24"/>
          <w:lang w:val="es-ES" w:eastAsia="es-AR"/>
        </w:rPr>
        <w:t xml:space="preserve"> diversificar el </w:t>
      </w:r>
      <w:r w:rsidRPr="007257E1">
        <w:rPr>
          <w:rFonts w:ascii="Arial Narrow" w:eastAsia="Times New Roman" w:hAnsi="Arial Narrow" w:cs="Times New Roman"/>
          <w:b/>
          <w:bCs/>
          <w:color w:val="FF0000"/>
          <w:sz w:val="24"/>
          <w:szCs w:val="24"/>
          <w:lang w:val="es-ES" w:eastAsia="es-AR"/>
        </w:rPr>
        <w:t>DOCE PORCIENTO (12%)</w:t>
      </w:r>
      <w:r w:rsidRPr="007257E1">
        <w:rPr>
          <w:rFonts w:ascii="Arial Narrow" w:eastAsia="Times New Roman" w:hAnsi="Arial Narrow" w:cs="Times New Roman"/>
          <w:color w:val="FF0000"/>
          <w:sz w:val="24"/>
          <w:szCs w:val="24"/>
          <w:lang w:val="es-ES" w:eastAsia="es-AR"/>
        </w:rPr>
        <w:t> </w:t>
      </w:r>
      <w:r w:rsidRPr="007257E1">
        <w:rPr>
          <w:rFonts w:ascii="Arial Narrow" w:eastAsia="Times New Roman" w:hAnsi="Arial Narrow" w:cs="Times New Roman"/>
          <w:color w:val="000000"/>
          <w:sz w:val="24"/>
          <w:szCs w:val="24"/>
          <w:lang w:val="es-ES" w:eastAsia="es-AR"/>
        </w:rPr>
        <w:t>como porcentaje mínimo del total de uva ingresada a bodega durante la temporada 2023.</w:t>
      </w:r>
    </w:p>
    <w:p w:rsidR="007257E1" w:rsidRPr="007257E1" w:rsidRDefault="007257E1" w:rsidP="007257E1">
      <w:pPr>
        <w:shd w:val="clear" w:color="auto" w:fill="FFFFFF"/>
        <w:spacing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La contribución obligatoria impuesta a los establecimientos vitivinícolas inscriptos en el Instituto Nacional de Vitivinicultura (I.N.V.) ubicados en sus respectivos territorios, es de </w:t>
      </w:r>
      <w:r w:rsidRPr="007257E1">
        <w:rPr>
          <w:rFonts w:ascii="Arial Narrow" w:eastAsia="Times New Roman" w:hAnsi="Arial Narrow" w:cs="Times New Roman"/>
          <w:b/>
          <w:bCs/>
          <w:color w:val="000000"/>
          <w:sz w:val="24"/>
          <w:szCs w:val="24"/>
          <w:lang w:val="es-ES" w:eastAsia="es-AR"/>
        </w:rPr>
        <w:t>pesos cincuenta centavos ($ 0,50)</w:t>
      </w:r>
      <w:r w:rsidRPr="007257E1">
        <w:rPr>
          <w:rFonts w:ascii="Arial Narrow" w:eastAsia="Times New Roman" w:hAnsi="Arial Narrow" w:cs="Times New Roman"/>
          <w:color w:val="000000"/>
          <w:sz w:val="24"/>
          <w:szCs w:val="24"/>
          <w:lang w:val="es-ES" w:eastAsia="es-AR"/>
        </w:rPr>
        <w:t> por cada kilogramo de uva que se vinifique a partir de la Cosecha 2023.</w:t>
      </w:r>
    </w:p>
    <w:p w:rsidR="007257E1" w:rsidRPr="007257E1" w:rsidRDefault="007257E1" w:rsidP="007257E1">
      <w:pPr>
        <w:shd w:val="clear" w:color="auto" w:fill="FFFFFF"/>
        <w:spacing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b/>
          <w:bCs/>
          <w:color w:val="FF0000"/>
          <w:sz w:val="24"/>
          <w:szCs w:val="24"/>
          <w:u w:val="single"/>
          <w:lang w:eastAsia="es-AR"/>
        </w:rPr>
        <w:t>Además, les informamos que para solicitar cualquier beneficio otorgado por la Ley 6216 se deberá presentar conforme Art 7 Ley 9133 un Certificado de Registro de Infractores otorgado por la Dirección de Fiscalización y Control. </w:t>
      </w:r>
    </w:p>
    <w:p w:rsidR="007257E1" w:rsidRPr="007257E1" w:rsidRDefault="007257E1" w:rsidP="007257E1">
      <w:pPr>
        <w:shd w:val="clear" w:color="auto" w:fill="FFFFFF"/>
        <w:spacing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b/>
          <w:bCs/>
          <w:color w:val="000000"/>
          <w:sz w:val="24"/>
          <w:szCs w:val="24"/>
          <w:lang w:val="es-ES" w:eastAsia="es-AR"/>
        </w:rPr>
        <w:t xml:space="preserve">Por último, les comunicamos que toda la documentación a presentar en el Fondo Vitivinícola Mendoza lo </w:t>
      </w:r>
      <w:proofErr w:type="gramStart"/>
      <w:r w:rsidRPr="007257E1">
        <w:rPr>
          <w:rFonts w:ascii="Arial Narrow" w:eastAsia="Times New Roman" w:hAnsi="Arial Narrow" w:cs="Times New Roman"/>
          <w:b/>
          <w:bCs/>
          <w:color w:val="000000"/>
          <w:sz w:val="24"/>
          <w:szCs w:val="24"/>
          <w:lang w:val="es-ES" w:eastAsia="es-AR"/>
        </w:rPr>
        <w:t>deberán</w:t>
      </w:r>
      <w:proofErr w:type="gramEnd"/>
      <w:r w:rsidRPr="007257E1">
        <w:rPr>
          <w:rFonts w:ascii="Arial Narrow" w:eastAsia="Times New Roman" w:hAnsi="Arial Narrow" w:cs="Times New Roman"/>
          <w:b/>
          <w:bCs/>
          <w:color w:val="000000"/>
          <w:sz w:val="24"/>
          <w:szCs w:val="24"/>
          <w:lang w:val="es-ES" w:eastAsia="es-AR"/>
        </w:rPr>
        <w:t xml:space="preserve"> hacer por mail, o a través de nuestra oficina virtual. A continuación les dejamos el instructivo de uso: </w:t>
      </w:r>
    </w:p>
    <w:p w:rsidR="007257E1" w:rsidRPr="007257E1" w:rsidRDefault="007257E1" w:rsidP="007257E1">
      <w:pPr>
        <w:shd w:val="clear" w:color="auto" w:fill="FFFFFF"/>
        <w:spacing w:after="0" w:line="240" w:lineRule="auto"/>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El sistema consta de diferentes módulos de uso, los cuales se detallan a continuación: </w:t>
      </w:r>
    </w:p>
    <w:p w:rsidR="007257E1" w:rsidRPr="007257E1" w:rsidRDefault="007257E1" w:rsidP="007257E1">
      <w:pPr>
        <w:shd w:val="clear" w:color="auto" w:fill="FFFFFF"/>
        <w:spacing w:after="0" w:line="240" w:lineRule="auto"/>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500050"/>
          <w:sz w:val="24"/>
          <w:szCs w:val="24"/>
          <w:lang w:eastAsia="es-AR"/>
        </w:rPr>
        <w:t> </w:t>
      </w:r>
    </w:p>
    <w:p w:rsidR="007257E1" w:rsidRPr="007257E1" w:rsidRDefault="007257E1" w:rsidP="007257E1">
      <w:pPr>
        <w:shd w:val="clear" w:color="auto" w:fill="FFFFFF"/>
        <w:spacing w:after="0" w:line="253" w:lineRule="atLeast"/>
        <w:ind w:left="1080"/>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a)     </w:t>
      </w:r>
      <w:r w:rsidRPr="007257E1">
        <w:rPr>
          <w:rFonts w:ascii="Arial Narrow" w:eastAsia="Times New Roman" w:hAnsi="Arial Narrow" w:cs="Arial"/>
          <w:b/>
          <w:bCs/>
          <w:color w:val="000000"/>
          <w:sz w:val="24"/>
          <w:szCs w:val="24"/>
          <w:lang w:val="es-ES" w:eastAsia="es-AR"/>
        </w:rPr>
        <w:t>Habilitación de usuarios:</w:t>
      </w:r>
      <w:proofErr w:type="gramStart"/>
      <w:r w:rsidRPr="007257E1">
        <w:rPr>
          <w:rFonts w:ascii="Arial Narrow" w:eastAsia="Times New Roman" w:hAnsi="Arial Narrow" w:cs="Arial"/>
          <w:color w:val="000000"/>
          <w:sz w:val="24"/>
          <w:szCs w:val="24"/>
          <w:lang w:val="es-ES" w:eastAsia="es-AR"/>
        </w:rPr>
        <w:t>  ingresar</w:t>
      </w:r>
      <w:proofErr w:type="gramEnd"/>
      <w:r w:rsidRPr="007257E1">
        <w:rPr>
          <w:rFonts w:ascii="Arial Narrow" w:eastAsia="Times New Roman" w:hAnsi="Arial Narrow" w:cs="Arial"/>
          <w:color w:val="000000"/>
          <w:sz w:val="24"/>
          <w:szCs w:val="24"/>
          <w:lang w:val="es-ES" w:eastAsia="es-AR"/>
        </w:rPr>
        <w:t xml:space="preserve"> a la siguiente dirección:</w:t>
      </w:r>
    </w:p>
    <w:p w:rsidR="007257E1" w:rsidRPr="007257E1" w:rsidRDefault="007257E1" w:rsidP="007257E1">
      <w:pPr>
        <w:shd w:val="clear" w:color="auto" w:fill="FFFFFF"/>
        <w:spacing w:after="0" w:line="253" w:lineRule="atLeast"/>
        <w:ind w:left="1080"/>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53" w:lineRule="atLeast"/>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w:t>
      </w:r>
      <w:hyperlink r:id="rId6" w:tgtFrame="_blank" w:history="1">
        <w:r w:rsidRPr="007257E1">
          <w:rPr>
            <w:rFonts w:ascii="Arial Narrow" w:eastAsia="Times New Roman" w:hAnsi="Arial Narrow" w:cs="Times New Roman"/>
            <w:color w:val="0000FF"/>
            <w:sz w:val="24"/>
            <w:szCs w:val="24"/>
            <w:u w:val="single"/>
            <w:lang w:val="es-ES" w:eastAsia="es-AR"/>
          </w:rPr>
          <w:t>http://190.15.195.43/fondodoc/index.asp</w:t>
        </w:r>
      </w:hyperlink>
    </w:p>
    <w:p w:rsidR="007257E1" w:rsidRPr="007257E1" w:rsidRDefault="007257E1" w:rsidP="007257E1">
      <w:pPr>
        <w:shd w:val="clear" w:color="auto" w:fill="FFFFFF"/>
        <w:spacing w:after="0" w:line="253" w:lineRule="atLeast"/>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w:t>
      </w:r>
    </w:p>
    <w:p w:rsidR="007257E1" w:rsidRPr="007257E1" w:rsidRDefault="007257E1" w:rsidP="007257E1">
      <w:pPr>
        <w:shd w:val="clear" w:color="auto" w:fill="FFFFFF"/>
        <w:spacing w:after="0" w:line="253" w:lineRule="atLeast"/>
        <w:ind w:left="709"/>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xml:space="preserve">Al ingresar aparecerá el botón REGISTRARSE. Haciendo </w:t>
      </w:r>
      <w:proofErr w:type="spellStart"/>
      <w:r w:rsidRPr="007257E1">
        <w:rPr>
          <w:rFonts w:ascii="Arial Narrow" w:eastAsia="Times New Roman" w:hAnsi="Arial Narrow" w:cs="Arial"/>
          <w:color w:val="000000"/>
          <w:sz w:val="24"/>
          <w:szCs w:val="24"/>
          <w:lang w:val="es-ES" w:eastAsia="es-AR"/>
        </w:rPr>
        <w:t>click</w:t>
      </w:r>
      <w:proofErr w:type="spellEnd"/>
      <w:r w:rsidRPr="007257E1">
        <w:rPr>
          <w:rFonts w:ascii="Arial Narrow" w:eastAsia="Times New Roman" w:hAnsi="Arial Narrow" w:cs="Arial"/>
          <w:color w:val="000000"/>
          <w:sz w:val="24"/>
          <w:szCs w:val="24"/>
          <w:lang w:val="es-ES" w:eastAsia="es-AR"/>
        </w:rPr>
        <w:t xml:space="preserve"> allí les pedirá los datos necesarios para registrarse. Luego de realizar esta operación, el Fondo Vitivinícola Mendoza procederá a la validación de su usuario.</w:t>
      </w:r>
    </w:p>
    <w:p w:rsidR="007257E1" w:rsidRPr="007257E1" w:rsidRDefault="007257E1" w:rsidP="007257E1">
      <w:pPr>
        <w:shd w:val="clear" w:color="auto" w:fill="FFFFFF"/>
        <w:spacing w:after="0" w:line="253" w:lineRule="atLeast"/>
        <w:ind w:left="1080"/>
        <w:jc w:val="both"/>
        <w:rPr>
          <w:rFonts w:ascii="Arial" w:eastAsia="Times New Roman" w:hAnsi="Arial" w:cs="Arial"/>
          <w:color w:val="222222"/>
          <w:sz w:val="24"/>
          <w:szCs w:val="24"/>
          <w:lang w:eastAsia="es-AR"/>
        </w:rPr>
      </w:pPr>
      <w:r w:rsidRPr="007257E1">
        <w:rPr>
          <w:rFonts w:ascii="Arial Narrow" w:eastAsia="Times New Roman" w:hAnsi="Arial Narrow" w:cs="Arial"/>
          <w:color w:val="000000"/>
          <w:sz w:val="24"/>
          <w:szCs w:val="24"/>
          <w:lang w:val="es-ES" w:eastAsia="es-AR"/>
        </w:rPr>
        <w:t> </w:t>
      </w:r>
    </w:p>
    <w:p w:rsidR="007257E1" w:rsidRPr="007257E1" w:rsidRDefault="007257E1" w:rsidP="007257E1">
      <w:pPr>
        <w:shd w:val="clear" w:color="auto" w:fill="FFFFFF"/>
        <w:spacing w:after="0" w:line="253" w:lineRule="atLeast"/>
        <w:ind w:left="72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Una vez obtenida la misma, podrán ingresar al sistema y proceder a la carga de documentos, que se explica a continuación. </w:t>
      </w:r>
    </w:p>
    <w:p w:rsidR="007257E1" w:rsidRPr="007257E1" w:rsidRDefault="007257E1" w:rsidP="007257E1">
      <w:pPr>
        <w:shd w:val="clear" w:color="auto" w:fill="FFFFFF"/>
        <w:spacing w:after="0" w:line="253" w:lineRule="atLeast"/>
        <w:ind w:left="72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w:t>
      </w:r>
    </w:p>
    <w:p w:rsidR="007257E1" w:rsidRPr="007257E1" w:rsidRDefault="007257E1" w:rsidP="007257E1">
      <w:pPr>
        <w:shd w:val="clear" w:color="auto" w:fill="FFFFFF"/>
        <w:spacing w:after="0" w:line="253" w:lineRule="atLeast"/>
        <w:ind w:left="72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b/>
          <w:bCs/>
          <w:color w:val="000000"/>
          <w:sz w:val="24"/>
          <w:szCs w:val="24"/>
          <w:lang w:val="es-ES" w:eastAsia="es-AR"/>
        </w:rPr>
        <w:t>Nota aclaratoria</w:t>
      </w:r>
      <w:r w:rsidRPr="007257E1">
        <w:rPr>
          <w:rFonts w:ascii="Arial Narrow" w:eastAsia="Times New Roman" w:hAnsi="Arial Narrow" w:cs="Times New Roman"/>
          <w:color w:val="000000"/>
          <w:sz w:val="24"/>
          <w:szCs w:val="24"/>
          <w:lang w:val="es-ES" w:eastAsia="es-AR"/>
        </w:rPr>
        <w:t>: al momento de elegir un nombre de usuario NO utilizar espacios porque el sistema no lo permite, deberá ser una sola palabra, o varias pero sin dejar espacios entre una y otra. </w:t>
      </w:r>
    </w:p>
    <w:p w:rsidR="007257E1" w:rsidRPr="007257E1" w:rsidRDefault="007257E1" w:rsidP="007257E1">
      <w:pPr>
        <w:shd w:val="clear" w:color="auto" w:fill="FFFFFF"/>
        <w:spacing w:after="0" w:line="240" w:lineRule="auto"/>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500050"/>
          <w:sz w:val="24"/>
          <w:szCs w:val="24"/>
          <w:lang w:eastAsia="es-AR"/>
        </w:rPr>
        <w:t> </w:t>
      </w:r>
    </w:p>
    <w:p w:rsidR="007257E1" w:rsidRPr="007257E1" w:rsidRDefault="007257E1" w:rsidP="007257E1">
      <w:pPr>
        <w:shd w:val="clear" w:color="auto" w:fill="FFFFFF"/>
        <w:spacing w:after="0" w:line="253" w:lineRule="atLeast"/>
        <w:ind w:left="72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b/>
          <w:bCs/>
          <w:color w:val="000000"/>
          <w:sz w:val="24"/>
          <w:szCs w:val="24"/>
          <w:lang w:val="es-ES" w:eastAsia="es-AR"/>
        </w:rPr>
        <w:t>b)  Ingreso de documentos</w:t>
      </w:r>
      <w:r w:rsidRPr="007257E1">
        <w:rPr>
          <w:rFonts w:ascii="Arial Narrow" w:eastAsia="Times New Roman" w:hAnsi="Arial Narrow" w:cs="Times New Roman"/>
          <w:color w:val="000000"/>
          <w:sz w:val="24"/>
          <w:szCs w:val="24"/>
          <w:lang w:val="es-ES" w:eastAsia="es-AR"/>
        </w:rPr>
        <w:t>: este módulo permite subir los documentos de las bodegas al servidor del Fondo Vitivinícola, pudiendo exclusivamente ingresar los usuarios autorizados, es decir los dados de alta en el punto anterior. Las etapas son las siguientes:</w:t>
      </w:r>
    </w:p>
    <w:p w:rsidR="007257E1" w:rsidRPr="007257E1" w:rsidRDefault="007257E1" w:rsidP="007257E1">
      <w:pPr>
        <w:shd w:val="clear" w:color="auto" w:fill="FFFFFF"/>
        <w:spacing w:after="0" w:line="253" w:lineRule="atLeast"/>
        <w:ind w:left="108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Elección  del documento residente en la PC de la bodega.</w:t>
      </w:r>
    </w:p>
    <w:p w:rsidR="007257E1" w:rsidRPr="007257E1" w:rsidRDefault="007257E1" w:rsidP="007257E1">
      <w:pPr>
        <w:shd w:val="clear" w:color="auto" w:fill="FFFFFF"/>
        <w:spacing w:line="253" w:lineRule="atLeast"/>
        <w:ind w:left="108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         Ingreso de una  descripción, en una palabra,  del  contenido del documento a almacenar.</w:t>
      </w:r>
    </w:p>
    <w:p w:rsidR="007257E1" w:rsidRPr="007257E1" w:rsidRDefault="007257E1" w:rsidP="007257E1">
      <w:pPr>
        <w:shd w:val="clear" w:color="auto" w:fill="FFFFFF"/>
        <w:spacing w:after="0" w:line="253" w:lineRule="atLeast"/>
        <w:ind w:left="720"/>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URL de acceso:</w:t>
      </w:r>
    </w:p>
    <w:p w:rsidR="007257E1" w:rsidRPr="007257E1" w:rsidRDefault="007257E1" w:rsidP="007257E1">
      <w:pPr>
        <w:shd w:val="clear" w:color="auto" w:fill="FFFFFF"/>
        <w:spacing w:line="253" w:lineRule="atLeast"/>
        <w:ind w:left="720"/>
        <w:jc w:val="both"/>
        <w:rPr>
          <w:rFonts w:ascii="Times New Roman" w:eastAsia="Times New Roman" w:hAnsi="Times New Roman" w:cs="Times New Roman"/>
          <w:color w:val="222222"/>
          <w:sz w:val="24"/>
          <w:szCs w:val="24"/>
          <w:lang w:eastAsia="es-AR"/>
        </w:rPr>
      </w:pPr>
      <w:hyperlink r:id="rId7" w:tgtFrame="_blank" w:history="1">
        <w:r w:rsidRPr="007257E1">
          <w:rPr>
            <w:rFonts w:ascii="Arial Narrow" w:eastAsia="Times New Roman" w:hAnsi="Arial Narrow" w:cs="Times New Roman"/>
            <w:color w:val="0000FF"/>
            <w:sz w:val="24"/>
            <w:szCs w:val="24"/>
            <w:u w:val="single"/>
            <w:lang w:eastAsia="es-AR"/>
          </w:rPr>
          <w:t>http://192.168.2.200/fondodoc/index.asp</w:t>
        </w:r>
      </w:hyperlink>
    </w:p>
    <w:p w:rsidR="007257E1" w:rsidRPr="007257E1" w:rsidRDefault="007257E1" w:rsidP="007257E1">
      <w:pPr>
        <w:shd w:val="clear" w:color="auto" w:fill="FFFFFF"/>
        <w:spacing w:line="253" w:lineRule="atLeast"/>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Para realizar los cálculos correspondientes les informamos que ya se encuentra en funcionamiento el simulador de cosecha 2023, el cual se puede consultar en la página web </w:t>
      </w:r>
      <w:hyperlink r:id="rId8" w:tgtFrame="_blank" w:history="1">
        <w:r w:rsidRPr="007257E1">
          <w:rPr>
            <w:rFonts w:ascii="Arial Narrow" w:eastAsia="Times New Roman" w:hAnsi="Arial Narrow" w:cs="Times New Roman"/>
            <w:color w:val="1155CC"/>
            <w:sz w:val="24"/>
            <w:szCs w:val="24"/>
            <w:u w:val="single"/>
            <w:lang w:val="es-ES" w:eastAsia="es-AR"/>
          </w:rPr>
          <w:t>https://fondovitivinicola.com.ar/simular/</w:t>
        </w:r>
      </w:hyperlink>
    </w:p>
    <w:p w:rsidR="007257E1" w:rsidRPr="007257E1" w:rsidRDefault="007257E1" w:rsidP="007257E1">
      <w:pPr>
        <w:shd w:val="clear" w:color="auto" w:fill="FFFFFF"/>
        <w:spacing w:line="253" w:lineRule="atLeast"/>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Ante cualquier duda o consulta podrán comunicarse con nosotras a través de los siguientes correos:</w:t>
      </w:r>
    </w:p>
    <w:p w:rsidR="007257E1" w:rsidRPr="007257E1" w:rsidRDefault="007257E1" w:rsidP="007257E1">
      <w:pPr>
        <w:shd w:val="clear" w:color="auto" w:fill="FFFFFF"/>
        <w:spacing w:line="253" w:lineRule="atLeast"/>
        <w:jc w:val="both"/>
        <w:rPr>
          <w:rFonts w:ascii="Times New Roman" w:eastAsia="Times New Roman" w:hAnsi="Times New Roman" w:cs="Times New Roman"/>
          <w:color w:val="222222"/>
          <w:sz w:val="24"/>
          <w:szCs w:val="24"/>
          <w:lang w:eastAsia="es-AR"/>
        </w:rPr>
      </w:pPr>
      <w:hyperlink r:id="rId9" w:tgtFrame="_blank" w:history="1">
        <w:r w:rsidRPr="007257E1">
          <w:rPr>
            <w:rFonts w:ascii="Arial Narrow" w:eastAsia="Times New Roman" w:hAnsi="Arial Narrow" w:cs="Times New Roman"/>
            <w:color w:val="1155CC"/>
            <w:sz w:val="24"/>
            <w:szCs w:val="24"/>
            <w:u w:val="single"/>
            <w:lang w:eastAsia="es-AR"/>
          </w:rPr>
          <w:t>andrea@fondovitivinicola.com.ar</w:t>
        </w:r>
      </w:hyperlink>
    </w:p>
    <w:p w:rsidR="007257E1" w:rsidRPr="007257E1" w:rsidRDefault="007257E1" w:rsidP="007257E1">
      <w:pPr>
        <w:shd w:val="clear" w:color="auto" w:fill="FFFFFF"/>
        <w:spacing w:line="253" w:lineRule="atLeast"/>
        <w:jc w:val="both"/>
        <w:rPr>
          <w:rFonts w:ascii="Times New Roman" w:eastAsia="Times New Roman" w:hAnsi="Times New Roman" w:cs="Times New Roman"/>
          <w:color w:val="222222"/>
          <w:sz w:val="24"/>
          <w:szCs w:val="24"/>
          <w:lang w:eastAsia="es-AR"/>
        </w:rPr>
      </w:pPr>
      <w:hyperlink r:id="rId10" w:tgtFrame="_blank" w:history="1">
        <w:r w:rsidRPr="007257E1">
          <w:rPr>
            <w:rFonts w:ascii="Arial Narrow" w:eastAsia="Times New Roman" w:hAnsi="Arial Narrow" w:cs="Times New Roman"/>
            <w:color w:val="1155CC"/>
            <w:sz w:val="24"/>
            <w:szCs w:val="24"/>
            <w:u w:val="single"/>
            <w:lang w:eastAsia="es-AR"/>
          </w:rPr>
          <w:t>beatriz@fondovitivinicola.com.ar</w:t>
        </w:r>
      </w:hyperlink>
    </w:p>
    <w:p w:rsidR="007257E1" w:rsidRPr="007257E1" w:rsidRDefault="007257E1" w:rsidP="007257E1">
      <w:pPr>
        <w:shd w:val="clear" w:color="auto" w:fill="FFFFFF"/>
        <w:spacing w:line="253" w:lineRule="atLeast"/>
        <w:jc w:val="both"/>
        <w:rPr>
          <w:rFonts w:ascii="Times New Roman" w:eastAsia="Times New Roman" w:hAnsi="Times New Roman" w:cs="Times New Roman"/>
          <w:color w:val="222222"/>
          <w:sz w:val="24"/>
          <w:szCs w:val="24"/>
          <w:lang w:eastAsia="es-AR"/>
        </w:rPr>
      </w:pPr>
      <w:hyperlink r:id="rId11" w:tgtFrame="_blank" w:history="1">
        <w:r w:rsidRPr="007257E1">
          <w:rPr>
            <w:rFonts w:ascii="Arial Narrow" w:eastAsia="Times New Roman" w:hAnsi="Arial Narrow" w:cs="Times New Roman"/>
            <w:color w:val="1155CC"/>
            <w:sz w:val="24"/>
            <w:szCs w:val="24"/>
            <w:u w:val="single"/>
            <w:lang w:eastAsia="es-AR"/>
          </w:rPr>
          <w:t>luz@fondovitivinicola.com.a</w:t>
        </w:r>
      </w:hyperlink>
      <w:r w:rsidRPr="007257E1">
        <w:rPr>
          <w:rFonts w:ascii="Arial Narrow" w:eastAsia="Times New Roman" w:hAnsi="Arial Narrow" w:cs="Times New Roman"/>
          <w:color w:val="1155CC"/>
          <w:sz w:val="24"/>
          <w:szCs w:val="24"/>
          <w:u w:val="single"/>
          <w:lang w:eastAsia="es-AR"/>
        </w:rPr>
        <w:t>r</w:t>
      </w:r>
    </w:p>
    <w:p w:rsidR="007257E1" w:rsidRPr="007257E1" w:rsidRDefault="007257E1" w:rsidP="007257E1">
      <w:pPr>
        <w:shd w:val="clear" w:color="auto" w:fill="FFFFFF"/>
        <w:spacing w:line="240" w:lineRule="auto"/>
        <w:jc w:val="both"/>
        <w:rPr>
          <w:rFonts w:ascii="Times New Roman" w:eastAsia="Times New Roman" w:hAnsi="Times New Roman" w:cs="Times New Roman"/>
          <w:color w:val="222222"/>
          <w:sz w:val="24"/>
          <w:szCs w:val="24"/>
          <w:lang w:eastAsia="es-AR"/>
        </w:rPr>
      </w:pPr>
      <w:r w:rsidRPr="007257E1">
        <w:rPr>
          <w:rFonts w:ascii="Arial Narrow" w:eastAsia="Times New Roman" w:hAnsi="Arial Narrow" w:cs="Times New Roman"/>
          <w:color w:val="000000"/>
          <w:sz w:val="24"/>
          <w:szCs w:val="24"/>
          <w:lang w:val="es-ES" w:eastAsia="es-AR"/>
        </w:rPr>
        <w:t>O al teléfono 4204227.</w:t>
      </w:r>
    </w:p>
    <w:p w:rsidR="00E30FE5" w:rsidRDefault="00E30FE5"/>
    <w:sectPr w:rsidR="00E30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E1"/>
    <w:rsid w:val="007257E1"/>
    <w:rsid w:val="00E30F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7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25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7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25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2566">
      <w:bodyDiv w:val="1"/>
      <w:marLeft w:val="0"/>
      <w:marRight w:val="0"/>
      <w:marTop w:val="0"/>
      <w:marBottom w:val="0"/>
      <w:divBdr>
        <w:top w:val="none" w:sz="0" w:space="0" w:color="auto"/>
        <w:left w:val="none" w:sz="0" w:space="0" w:color="auto"/>
        <w:bottom w:val="none" w:sz="0" w:space="0" w:color="auto"/>
        <w:right w:val="none" w:sz="0" w:space="0" w:color="auto"/>
      </w:divBdr>
      <w:divsChild>
        <w:div w:id="2041540895">
          <w:marLeft w:val="0"/>
          <w:marRight w:val="0"/>
          <w:marTop w:val="0"/>
          <w:marBottom w:val="0"/>
          <w:divBdr>
            <w:top w:val="none" w:sz="0" w:space="0" w:color="auto"/>
            <w:left w:val="none" w:sz="0" w:space="0" w:color="auto"/>
            <w:bottom w:val="none" w:sz="0" w:space="0" w:color="auto"/>
            <w:right w:val="none" w:sz="0" w:space="0" w:color="auto"/>
          </w:divBdr>
        </w:div>
        <w:div w:id="1778987288">
          <w:marLeft w:val="0"/>
          <w:marRight w:val="0"/>
          <w:marTop w:val="0"/>
          <w:marBottom w:val="0"/>
          <w:divBdr>
            <w:top w:val="none" w:sz="0" w:space="0" w:color="auto"/>
            <w:left w:val="none" w:sz="0" w:space="0" w:color="auto"/>
            <w:bottom w:val="none" w:sz="0" w:space="0" w:color="auto"/>
            <w:right w:val="none" w:sz="0" w:space="0" w:color="auto"/>
          </w:divBdr>
        </w:div>
        <w:div w:id="887228257">
          <w:marLeft w:val="0"/>
          <w:marRight w:val="0"/>
          <w:marTop w:val="0"/>
          <w:marBottom w:val="0"/>
          <w:divBdr>
            <w:top w:val="none" w:sz="0" w:space="0" w:color="auto"/>
            <w:left w:val="none" w:sz="0" w:space="0" w:color="auto"/>
            <w:bottom w:val="none" w:sz="0" w:space="0" w:color="auto"/>
            <w:right w:val="none" w:sz="0" w:space="0" w:color="auto"/>
          </w:divBdr>
          <w:divsChild>
            <w:div w:id="2144493508">
              <w:marLeft w:val="0"/>
              <w:marRight w:val="0"/>
              <w:marTop w:val="0"/>
              <w:marBottom w:val="0"/>
              <w:divBdr>
                <w:top w:val="none" w:sz="0" w:space="0" w:color="auto"/>
                <w:left w:val="none" w:sz="0" w:space="0" w:color="auto"/>
                <w:bottom w:val="none" w:sz="0" w:space="0" w:color="auto"/>
                <w:right w:val="none" w:sz="0" w:space="0" w:color="auto"/>
              </w:divBdr>
            </w:div>
            <w:div w:id="3020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vitivinicola.com.ar/simu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2.168.2.200/fondodoc/index.as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90.15.195.43/fondodoc/index.asp" TargetMode="External"/><Relationship Id="rId11" Type="http://schemas.openxmlformats.org/officeDocument/2006/relationships/hyperlink" Target="mailto:luz@fondovitivinicola.com.ar" TargetMode="External"/><Relationship Id="rId5" Type="http://schemas.openxmlformats.org/officeDocument/2006/relationships/hyperlink" Target="http://tickets.mendoza.gov.ar/ticketsprd/servlet/login" TargetMode="External"/><Relationship Id="rId10" Type="http://schemas.openxmlformats.org/officeDocument/2006/relationships/hyperlink" Target="mailto:beatriz@fondovitivinicola.com.ar" TargetMode="External"/><Relationship Id="rId4" Type="http://schemas.openxmlformats.org/officeDocument/2006/relationships/webSettings" Target="webSettings.xml"/><Relationship Id="rId9" Type="http://schemas.openxmlformats.org/officeDocument/2006/relationships/hyperlink" Target="mailto:andrea@fondovitivinicola.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Luz</cp:lastModifiedBy>
  <cp:revision>1</cp:revision>
  <dcterms:created xsi:type="dcterms:W3CDTF">2023-04-13T13:22:00Z</dcterms:created>
  <dcterms:modified xsi:type="dcterms:W3CDTF">2023-04-13T13:23:00Z</dcterms:modified>
</cp:coreProperties>
</file>